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A074" w14:textId="77777777" w:rsidR="00853850" w:rsidRPr="00890450" w:rsidRDefault="00853850" w:rsidP="004C23BF">
      <w:pPr>
        <w:spacing w:after="0"/>
        <w:ind w:left="593" w:right="1060"/>
        <w:rPr>
          <w:rFonts w:ascii="Book Antiqua" w:hAnsi="Book Antiqua" w:cs="Times New Roman"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/>
          <w:color w:val="00B0F0"/>
          <w:sz w:val="24"/>
          <w:szCs w:val="24"/>
          <w:lang w:val="fr-FR"/>
        </w:rPr>
        <w:t xml:space="preserve"> </w:t>
      </w:r>
    </w:p>
    <w:p w14:paraId="0FF95790" w14:textId="77777777" w:rsidR="00853850" w:rsidRPr="00890450" w:rsidRDefault="00853850" w:rsidP="00221A58">
      <w:pPr>
        <w:spacing w:before="100" w:after="100"/>
        <w:jc w:val="center"/>
        <w:rPr>
          <w:rFonts w:ascii="Book Antiqua" w:eastAsia="Times New Roman" w:hAnsi="Book Antiqua" w:cs="Times New Roman"/>
          <w:b/>
          <w:sz w:val="24"/>
          <w:szCs w:val="24"/>
          <w:lang w:val="fr-FR"/>
        </w:rPr>
      </w:pPr>
    </w:p>
    <w:p w14:paraId="6BA0E57C" w14:textId="77777777" w:rsidR="00853850" w:rsidRPr="00890450" w:rsidRDefault="00853850" w:rsidP="00221A58">
      <w:pPr>
        <w:spacing w:before="100" w:after="100"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val="fr-FR" w:eastAsia="en-GB"/>
        </w:rPr>
      </w:pPr>
      <w:r w:rsidRPr="00890450">
        <w:rPr>
          <w:rFonts w:ascii="Book Antiqua" w:eastAsia="Times New Roman" w:hAnsi="Book Antiqua" w:cs="Times New Roman"/>
          <w:b/>
          <w:sz w:val="24"/>
          <w:szCs w:val="24"/>
          <w:lang w:val="fr-FR"/>
        </w:rPr>
        <w:t>PROGRAMME MONDIAL CRIMJUST</w:t>
      </w:r>
    </w:p>
    <w:p w14:paraId="1690AC67" w14:textId="2A1C3A66" w:rsidR="00853850" w:rsidRPr="00890450" w:rsidRDefault="00853850" w:rsidP="00221A58">
      <w:pPr>
        <w:spacing w:before="100" w:after="100"/>
        <w:jc w:val="center"/>
        <w:rPr>
          <w:rStyle w:val="normaltextrun"/>
          <w:rFonts w:ascii="Book Antiqua" w:hAnsi="Book Antiqua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fr-BE"/>
        </w:rPr>
      </w:pPr>
      <w:r w:rsidRPr="00890450">
        <w:rPr>
          <w:rStyle w:val="normaltextrun"/>
          <w:rFonts w:ascii="Book Antiqua" w:hAnsi="Book Antiqua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fr-BE"/>
        </w:rPr>
        <w:t>Renforcement des réponses judiciaires en matière pénale au trafic de drogue et crime organisé connexe dans les pays francophones du littoral atlantique de l’Afrique de l’Ouest</w:t>
      </w:r>
    </w:p>
    <w:p w14:paraId="4732A3B0" w14:textId="67AE57AA" w:rsidR="00853850" w:rsidRPr="00890450" w:rsidRDefault="004E40BF" w:rsidP="00C47567">
      <w:pPr>
        <w:pStyle w:val="En-tte"/>
        <w:jc w:val="center"/>
        <w:rPr>
          <w:rFonts w:ascii="Book Antiqua" w:hAnsi="Book Antiqua" w:cs="Times New Roman"/>
          <w:i/>
          <w:i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7258B8" wp14:editId="7D4B7F57">
            <wp:simplePos x="0" y="0"/>
            <wp:positionH relativeFrom="margin">
              <wp:posOffset>2090000</wp:posOffset>
            </wp:positionH>
            <wp:positionV relativeFrom="paragraph">
              <wp:posOffset>314505</wp:posOffset>
            </wp:positionV>
            <wp:extent cx="1715770" cy="826770"/>
            <wp:effectExtent l="0" t="0" r="0" b="0"/>
            <wp:wrapTopAndBottom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imjust_logo_blue_EN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39" b="46284"/>
                    <a:stretch/>
                  </pic:blipFill>
                  <pic:spPr bwMode="auto">
                    <a:xfrm>
                      <a:off x="0" y="0"/>
                      <a:ext cx="171577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97BF6" w14:textId="77777777" w:rsidR="00206E75" w:rsidRPr="00890450" w:rsidRDefault="00206E75" w:rsidP="00273B98">
      <w:pPr>
        <w:jc w:val="center"/>
        <w:rPr>
          <w:rFonts w:ascii="Book Antiqua" w:hAnsi="Book Antiqua" w:cs="Times New Roman"/>
          <w:b/>
          <w:bCs/>
          <w:sz w:val="24"/>
          <w:szCs w:val="24"/>
          <w:u w:val="single"/>
          <w:lang w:val="fr-FR"/>
        </w:rPr>
      </w:pPr>
    </w:p>
    <w:p w14:paraId="686EB314" w14:textId="074DC98B" w:rsidR="00273B98" w:rsidRPr="00890450" w:rsidRDefault="00206E75" w:rsidP="00273B98">
      <w:pPr>
        <w:jc w:val="center"/>
        <w:rPr>
          <w:rFonts w:ascii="Book Antiqua" w:hAnsi="Book Antiqua" w:cs="Times New Roman"/>
          <w:b/>
          <w:bCs/>
          <w:sz w:val="24"/>
          <w:szCs w:val="24"/>
          <w:u w:val="single"/>
          <w:lang w:val="fr-FR"/>
        </w:rPr>
      </w:pPr>
      <w:r w:rsidRPr="00890450">
        <w:rPr>
          <w:rFonts w:ascii="Book Antiqua" w:hAnsi="Book Antiqua" w:cs="Times New Roman"/>
          <w:b/>
          <w:bCs/>
          <w:sz w:val="24"/>
          <w:szCs w:val="24"/>
          <w:u w:val="single"/>
          <w:lang w:val="fr-FR"/>
        </w:rPr>
        <w:t>COMMUNIQUE DE PRESSE</w:t>
      </w:r>
    </w:p>
    <w:p w14:paraId="79D8E3D9" w14:textId="77777777" w:rsidR="00273B98" w:rsidRPr="00890450" w:rsidRDefault="00273B98" w:rsidP="00273B98">
      <w:pPr>
        <w:rPr>
          <w:rFonts w:ascii="Book Antiqua" w:hAnsi="Book Antiqua" w:cs="Times New Roman"/>
          <w:b/>
          <w:bCs/>
          <w:sz w:val="24"/>
          <w:szCs w:val="24"/>
          <w:u w:val="single"/>
          <w:lang w:val="fr-FR"/>
        </w:rPr>
      </w:pPr>
    </w:p>
    <w:p w14:paraId="31D4FFCC" w14:textId="02E6A900" w:rsidR="007A10EB" w:rsidRPr="00890450" w:rsidRDefault="002C79F2" w:rsidP="00687371">
      <w:pPr>
        <w:jc w:val="both"/>
        <w:rPr>
          <w:rFonts w:ascii="Book Antiqua" w:hAnsi="Book Antiqua" w:cs="Times New Roman"/>
          <w:b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/>
          <w:sz w:val="24"/>
          <w:szCs w:val="24"/>
          <w:lang w:val="fr-FR"/>
        </w:rPr>
        <w:t>31 mai 2022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1E72B5" w:rsidRPr="00890450">
        <w:rPr>
          <w:rFonts w:ascii="Book Antiqua" w:hAnsi="Book Antiqua" w:cs="Times New Roman"/>
          <w:bCs/>
          <w:sz w:val="24"/>
          <w:szCs w:val="24"/>
          <w:lang w:val="fr-FR"/>
        </w:rPr>
        <w:t>– L’Ambassade</w:t>
      </w:r>
      <w:r w:rsidR="001B0F65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des Etats-Unis</w:t>
      </w:r>
      <w:r w:rsidR="00AE7F22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a lancé ce jour, un nouveau projet</w:t>
      </w:r>
      <w:r w:rsidR="00DF549A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dénommé CRIMJUST avec pour objectif de renforcer </w:t>
      </w:r>
      <w:r w:rsidR="00B378DD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les réponses judiciaires en matière pénale au trafic de drogue et crime organisé </w:t>
      </w:r>
      <w:r w:rsidR="00924C07" w:rsidRPr="00890450">
        <w:rPr>
          <w:rFonts w:ascii="Book Antiqua" w:hAnsi="Book Antiqua" w:cs="Times New Roman"/>
          <w:bCs/>
          <w:sz w:val="24"/>
          <w:szCs w:val="24"/>
          <w:lang w:val="fr-FR"/>
        </w:rPr>
        <w:t>connexe dans les pays francophones du littoral ouest africain.</w:t>
      </w:r>
      <w:r w:rsidR="00132A5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Ce projet, fruit d’un partenariat entre l’ONUDC et le Bureau des affaires internationales de stupéfiants et de répression (INL) du Département d’État américain, a été</w:t>
      </w:r>
      <w:r w:rsidR="00FB1E96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lancé</w:t>
      </w:r>
      <w:r w:rsidR="00132A5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en présence de hauts responsables sécuritaires et </w:t>
      </w:r>
      <w:r w:rsidR="007A10EB" w:rsidRPr="00890450">
        <w:rPr>
          <w:rFonts w:ascii="Book Antiqua" w:hAnsi="Book Antiqua" w:cs="Times New Roman"/>
          <w:bCs/>
          <w:sz w:val="24"/>
          <w:szCs w:val="24"/>
          <w:lang w:val="fr-FR"/>
        </w:rPr>
        <w:t>judicaires</w:t>
      </w:r>
      <w:r w:rsidR="00132A5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7A10EB" w:rsidRPr="00890450">
        <w:rPr>
          <w:rFonts w:ascii="Book Antiqua" w:hAnsi="Book Antiqua" w:cs="Times New Roman"/>
          <w:bCs/>
          <w:sz w:val="24"/>
          <w:szCs w:val="24"/>
          <w:lang w:val="fr-FR"/>
        </w:rPr>
        <w:t>togolais.</w:t>
      </w:r>
      <w:r w:rsidR="00924C0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AE7F22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</w:p>
    <w:p w14:paraId="730AA3A3" w14:textId="6B68E2E3" w:rsidR="00687371" w:rsidRPr="00890450" w:rsidRDefault="002C79F2" w:rsidP="00687371">
      <w:pPr>
        <w:jc w:val="both"/>
        <w:rPr>
          <w:rFonts w:ascii="Book Antiqua" w:hAnsi="Book Antiqua" w:cs="Times New Roman"/>
          <w:b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Depuis quelques années, l’Afrique de l’Ouest </w:t>
      </w:r>
      <w:r w:rsidR="005D0963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fait face à une résurgence du trafic de drogue </w:t>
      </w:r>
      <w:r w:rsidR="004E7B85" w:rsidRPr="00890450">
        <w:rPr>
          <w:rFonts w:ascii="Book Antiqua" w:hAnsi="Book Antiqua" w:cs="Times New Roman"/>
          <w:bCs/>
          <w:sz w:val="24"/>
          <w:szCs w:val="24"/>
          <w:lang w:val="fr-FR"/>
        </w:rPr>
        <w:t>qui met en lumière</w:t>
      </w:r>
      <w:r w:rsidR="00EC2552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son rôle </w:t>
      </w:r>
      <w:r w:rsidR="004E7B85" w:rsidRPr="00890450">
        <w:rPr>
          <w:rFonts w:ascii="Book Antiqua" w:hAnsi="Book Antiqua" w:cs="Times New Roman"/>
          <w:bCs/>
          <w:sz w:val="24"/>
          <w:szCs w:val="24"/>
          <w:lang w:val="fr-FR"/>
        </w:rPr>
        <w:t>dans la</w:t>
      </w:r>
      <w:r w:rsidR="00167BC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chaîne d</w:t>
      </w:r>
      <w:r w:rsidR="00F85FAF" w:rsidRPr="00890450">
        <w:rPr>
          <w:rFonts w:ascii="Book Antiqua" w:hAnsi="Book Antiqua" w:cs="Times New Roman"/>
          <w:bCs/>
          <w:sz w:val="24"/>
          <w:szCs w:val="24"/>
          <w:lang w:val="fr-FR"/>
        </w:rPr>
        <w:t>’</w:t>
      </w:r>
      <w:r w:rsidR="00167BCC" w:rsidRPr="00890450">
        <w:rPr>
          <w:rFonts w:ascii="Book Antiqua" w:hAnsi="Book Antiqua" w:cs="Times New Roman"/>
          <w:bCs/>
          <w:sz w:val="24"/>
          <w:szCs w:val="24"/>
          <w:lang w:val="fr-FR"/>
        </w:rPr>
        <w:t>approvisionnement mondiale</w:t>
      </w:r>
      <w:r w:rsidR="00B17CB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en drogues</w:t>
      </w:r>
      <w:r w:rsidR="00167BC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illicites. </w:t>
      </w:r>
      <w:r w:rsidR="00FF0A53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Mille sept cent trente kilogrammes </w:t>
      </w:r>
      <w:r w:rsidR="00FC04DE" w:rsidRPr="00890450">
        <w:rPr>
          <w:rFonts w:ascii="Book Antiqua" w:hAnsi="Book Antiqua" w:cs="Times New Roman"/>
          <w:bCs/>
          <w:sz w:val="24"/>
          <w:szCs w:val="24"/>
          <w:lang w:val="fr-FR"/>
        </w:rPr>
        <w:t>de cocaïne</w:t>
      </w:r>
      <w:r w:rsidR="00FF0A53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saisies</w:t>
      </w:r>
      <w:r w:rsidR="00FC04D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dans le golfe de Guinée en mai 2022, d</w:t>
      </w:r>
      <w:r w:rsidR="00167BCC" w:rsidRPr="00890450">
        <w:rPr>
          <w:rFonts w:ascii="Book Antiqua" w:hAnsi="Book Antiqua" w:cs="Times New Roman"/>
          <w:bCs/>
          <w:sz w:val="24"/>
          <w:szCs w:val="24"/>
          <w:lang w:val="fr-FR"/>
        </w:rPr>
        <w:t>eux tonnes de cocaïne saisies à Abidjan en avril 2022,</w:t>
      </w:r>
      <w:r w:rsidR="00FC04D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2E3CD3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deux </w:t>
      </w:r>
      <w:r w:rsidR="00E91187" w:rsidRPr="00890450">
        <w:rPr>
          <w:rFonts w:ascii="Book Antiqua" w:hAnsi="Book Antiqua" w:cs="Times New Roman"/>
          <w:bCs/>
          <w:sz w:val="24"/>
          <w:szCs w:val="24"/>
          <w:lang w:val="fr-FR"/>
        </w:rPr>
        <w:t>tonnes et demie</w:t>
      </w:r>
      <w:r w:rsidR="00FC04D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de cocaïne saisies à Cotonou en octobre 2021, </w:t>
      </w:r>
      <w:r w:rsidR="002E3CD3" w:rsidRPr="00890450">
        <w:rPr>
          <w:rFonts w:ascii="Book Antiqua" w:hAnsi="Book Antiqua" w:cs="Times New Roman"/>
          <w:bCs/>
          <w:sz w:val="24"/>
          <w:szCs w:val="24"/>
          <w:lang w:val="fr-FR"/>
        </w:rPr>
        <w:t>six</w:t>
      </w:r>
      <w:r w:rsidR="00FC04D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tonnes de cocaïne saisies dans le golfe de Guinée en mars 2021. Ces saisies de cocaïne</w:t>
      </w:r>
      <w:r w:rsidR="008F47D6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, pour n’en citer que quelques-unes, révèlent la capacité des groupes criminels organisés à exploiter les vulnérabilités structurelles de </w:t>
      </w:r>
      <w:r w:rsidR="00B17CB7" w:rsidRPr="00890450">
        <w:rPr>
          <w:rFonts w:ascii="Book Antiqua" w:hAnsi="Book Antiqua" w:cs="Times New Roman"/>
          <w:bCs/>
          <w:sz w:val="24"/>
          <w:szCs w:val="24"/>
          <w:lang w:val="fr-FR"/>
        </w:rPr>
        <w:t>cette</w:t>
      </w:r>
      <w:r w:rsidR="008F47D6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région</w:t>
      </w:r>
      <w:r w:rsidR="00B17CB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caractérisée par </w:t>
      </w:r>
      <w:r w:rsidR="00687371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une grande interconnexion maritime, des infrastructures </w:t>
      </w:r>
      <w:r w:rsidR="00D666A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améliorées </w:t>
      </w:r>
      <w:r w:rsidR="00687371" w:rsidRPr="00890450">
        <w:rPr>
          <w:rFonts w:ascii="Book Antiqua" w:hAnsi="Book Antiqua" w:cs="Times New Roman"/>
          <w:bCs/>
          <w:sz w:val="24"/>
          <w:szCs w:val="24"/>
          <w:lang w:val="fr-FR"/>
        </w:rPr>
        <w:t>de transport et un accès</w:t>
      </w:r>
      <w:r w:rsidR="00D666A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aisé</w:t>
      </w:r>
      <w:r w:rsidR="00687371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à la </w:t>
      </w:r>
      <w:r w:rsidR="0007073A" w:rsidRPr="00890450">
        <w:rPr>
          <w:rFonts w:ascii="Book Antiqua" w:hAnsi="Book Antiqua" w:cs="Times New Roman"/>
          <w:bCs/>
          <w:sz w:val="24"/>
          <w:szCs w:val="24"/>
          <w:lang w:val="fr-FR"/>
        </w:rPr>
        <w:t>technologie, toutes</w:t>
      </w:r>
      <w:r w:rsidR="00D666A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choses qui pourraient faciliter</w:t>
      </w:r>
      <w:r w:rsidR="00687371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D666AC" w:rsidRPr="00890450">
        <w:rPr>
          <w:rFonts w:ascii="Book Antiqua" w:hAnsi="Book Antiqua" w:cs="Times New Roman"/>
          <w:bCs/>
          <w:sz w:val="24"/>
          <w:szCs w:val="24"/>
          <w:lang w:val="fr-FR"/>
        </w:rPr>
        <w:t>la</w:t>
      </w:r>
      <w:r w:rsidR="00687371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production et </w:t>
      </w:r>
      <w:r w:rsidR="00D666AC" w:rsidRPr="00890450">
        <w:rPr>
          <w:rFonts w:ascii="Book Antiqua" w:hAnsi="Book Antiqua" w:cs="Times New Roman"/>
          <w:bCs/>
          <w:sz w:val="24"/>
          <w:szCs w:val="24"/>
          <w:lang w:val="fr-FR"/>
        </w:rPr>
        <w:t>le</w:t>
      </w:r>
      <w:r w:rsidR="00687371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trafic transnational de drogues.</w:t>
      </w:r>
    </w:p>
    <w:p w14:paraId="24E358D0" w14:textId="5677521C" w:rsidR="00EF1F76" w:rsidRPr="00890450" w:rsidRDefault="00EF1F76" w:rsidP="00D11B68">
      <w:pPr>
        <w:jc w:val="both"/>
        <w:rPr>
          <w:rFonts w:ascii="Book Antiqua" w:hAnsi="Book Antiqua" w:cs="Times New Roman"/>
          <w:b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Le coût du crime organisé sur les populations et les sociétés ne peut être sous-estimé. Selon l</w:t>
      </w:r>
      <w:r w:rsidR="007B75C9" w:rsidRPr="00890450">
        <w:rPr>
          <w:rFonts w:ascii="Book Antiqua" w:hAnsi="Book Antiqua" w:cs="Times New Roman"/>
          <w:bCs/>
          <w:sz w:val="24"/>
          <w:szCs w:val="24"/>
          <w:lang w:val="fr-FR"/>
        </w:rPr>
        <w:t>’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étude mondiale sur l</w:t>
      </w:r>
      <w:r w:rsidR="0045238E" w:rsidRPr="00890450">
        <w:rPr>
          <w:rFonts w:ascii="Book Antiqua" w:hAnsi="Book Antiqua" w:cs="Times New Roman"/>
          <w:bCs/>
          <w:sz w:val="24"/>
          <w:szCs w:val="24"/>
          <w:lang w:val="fr-FR"/>
        </w:rPr>
        <w:t>’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homicide</w:t>
      </w:r>
      <w:r w:rsidR="0045238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de 2019, réalisée par l’Office des Nations unies contre la drogue et le crime</w:t>
      </w:r>
      <w:r w:rsidR="00937418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(ONUDC)</w:t>
      </w:r>
      <w:r w:rsidR="0045238E" w:rsidRPr="00890450">
        <w:rPr>
          <w:rFonts w:ascii="Book Antiqua" w:hAnsi="Book Antiqua" w:cs="Times New Roman"/>
          <w:bCs/>
          <w:sz w:val="24"/>
          <w:szCs w:val="24"/>
          <w:lang w:val="fr-FR"/>
        </w:rPr>
        <w:t>,</w:t>
      </w:r>
      <w:r w:rsidR="00937418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depuis le début du 21</w:t>
      </w:r>
      <w:r w:rsidR="00937418" w:rsidRPr="00890450">
        <w:rPr>
          <w:rFonts w:ascii="Book Antiqua" w:hAnsi="Book Antiqua" w:cs="Times New Roman"/>
          <w:bCs/>
          <w:sz w:val="24"/>
          <w:szCs w:val="24"/>
          <w:vertAlign w:val="superscript"/>
          <w:lang w:val="fr-FR"/>
        </w:rPr>
        <w:t>e</w:t>
      </w:r>
      <w:r w:rsidR="00937418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siècle,</w:t>
      </w:r>
      <w:r w:rsidR="0045238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le crime organisé </w:t>
      </w:r>
      <w:r w:rsidR="00D666AC" w:rsidRPr="00890450">
        <w:rPr>
          <w:rFonts w:ascii="Book Antiqua" w:hAnsi="Book Antiqua" w:cs="Times New Roman"/>
          <w:bCs/>
          <w:sz w:val="24"/>
          <w:szCs w:val="24"/>
          <w:lang w:val="fr-FR"/>
        </w:rPr>
        <w:t>a causé</w:t>
      </w:r>
      <w:r w:rsidR="0045238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le même nombre de m</w:t>
      </w:r>
      <w:r w:rsidR="005867FF" w:rsidRPr="00890450">
        <w:rPr>
          <w:rFonts w:ascii="Book Antiqua" w:hAnsi="Book Antiqua" w:cs="Times New Roman"/>
          <w:bCs/>
          <w:sz w:val="24"/>
          <w:szCs w:val="24"/>
          <w:lang w:val="fr-FR"/>
        </w:rPr>
        <w:t>orts</w:t>
      </w:r>
      <w:r w:rsidR="0045238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que tous les conflits armés </w:t>
      </w:r>
      <w:r w:rsidR="005867FF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réunis </w:t>
      </w:r>
      <w:r w:rsidR="0045238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dans le monde. </w:t>
      </w:r>
      <w:r w:rsidR="005867FF" w:rsidRPr="00890450">
        <w:rPr>
          <w:rFonts w:ascii="Book Antiqua" w:hAnsi="Book Antiqua" w:cs="Times New Roman"/>
          <w:bCs/>
          <w:sz w:val="24"/>
          <w:szCs w:val="24"/>
          <w:lang w:val="fr-FR"/>
        </w:rPr>
        <w:t>En dehors d</w:t>
      </w:r>
      <w:r w:rsidR="0079782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’alimenter </w:t>
      </w:r>
      <w:r w:rsidR="009E2EC8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la violence, menaçant à la fois sécurité internationale et publique, </w:t>
      </w:r>
      <w:r w:rsidR="00D11B68" w:rsidRPr="00890450">
        <w:rPr>
          <w:rFonts w:ascii="Book Antiqua" w:hAnsi="Book Antiqua" w:cs="Times New Roman"/>
          <w:bCs/>
          <w:sz w:val="24"/>
          <w:szCs w:val="24"/>
          <w:lang w:val="fr-FR"/>
        </w:rPr>
        <w:t>le crime organisé</w:t>
      </w:r>
      <w:r w:rsidR="00CF518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compromet l’état de droit</w:t>
      </w:r>
      <w:r w:rsidR="00FE03C4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et entrave le développement économique durable</w:t>
      </w:r>
      <w:r w:rsidR="00D11B68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. En Afrique, le rapport 2021 de l’Organe International de Contrôle des Stupéfiants (OICS) </w:t>
      </w:r>
      <w:r w:rsidR="00AB7B20" w:rsidRPr="00890450">
        <w:rPr>
          <w:rFonts w:ascii="Book Antiqua" w:hAnsi="Book Antiqua" w:cs="Times New Roman"/>
          <w:bCs/>
          <w:sz w:val="24"/>
          <w:szCs w:val="24"/>
          <w:lang w:val="fr-FR"/>
        </w:rPr>
        <w:t>estimait</w:t>
      </w:r>
      <w:r w:rsidR="00D11B68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q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ue les flux financiers illicites coût</w:t>
      </w:r>
      <w:r w:rsidR="005867FF" w:rsidRPr="00890450">
        <w:rPr>
          <w:rFonts w:ascii="Book Antiqua" w:hAnsi="Book Antiqua" w:cs="Times New Roman"/>
          <w:bCs/>
          <w:sz w:val="24"/>
          <w:szCs w:val="24"/>
          <w:lang w:val="fr-FR"/>
        </w:rPr>
        <w:t>ai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e</w:t>
      </w:r>
      <w:r w:rsidR="00CE0500" w:rsidRPr="00890450">
        <w:rPr>
          <w:rFonts w:ascii="Book Antiqua" w:hAnsi="Book Antiqua" w:cs="Times New Roman"/>
          <w:bCs/>
          <w:sz w:val="24"/>
          <w:szCs w:val="24"/>
          <w:lang w:val="fr-FR"/>
        </w:rPr>
        <w:t>nt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aux 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lastRenderedPageBreak/>
        <w:t>pays quelque 88,6 milliards USD par an, soit l</w:t>
      </w:r>
      <w:r w:rsidR="00D11B68" w:rsidRPr="00890450">
        <w:rPr>
          <w:rFonts w:ascii="Book Antiqua" w:hAnsi="Book Antiqua" w:cs="Times New Roman"/>
          <w:bCs/>
          <w:sz w:val="24"/>
          <w:szCs w:val="24"/>
          <w:lang w:val="fr-FR"/>
        </w:rPr>
        <w:t>’é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quivalent d</w:t>
      </w:r>
      <w:r w:rsidR="00CE0500" w:rsidRPr="00890450">
        <w:rPr>
          <w:rFonts w:ascii="Book Antiqua" w:hAnsi="Book Antiqua" w:cs="Times New Roman"/>
          <w:bCs/>
          <w:sz w:val="24"/>
          <w:szCs w:val="24"/>
          <w:lang w:val="fr-FR"/>
        </w:rPr>
        <w:t>’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environ 3,7 % du PIB du continent. </w:t>
      </w:r>
    </w:p>
    <w:p w14:paraId="66C71CFB" w14:textId="65E54357" w:rsidR="00CB69EC" w:rsidRPr="00890450" w:rsidRDefault="00AB7B20" w:rsidP="008D4F83">
      <w:pPr>
        <w:jc w:val="both"/>
        <w:rPr>
          <w:rFonts w:ascii="Book Antiqua" w:hAnsi="Book Antiqua" w:cs="Times New Roman"/>
          <w:b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En réponse</w:t>
      </w:r>
      <w:r w:rsidR="00CB69E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à ces défis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, </w:t>
      </w:r>
      <w:r w:rsidR="00DC37C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ce nouveau </w:t>
      </w:r>
      <w:r w:rsidR="00CB69E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projet, </w:t>
      </w:r>
      <w:r w:rsidR="00151640" w:rsidRPr="00890450">
        <w:rPr>
          <w:rFonts w:ascii="Book Antiqua" w:hAnsi="Book Antiqua" w:cs="Times New Roman"/>
          <w:bCs/>
          <w:sz w:val="24"/>
          <w:szCs w:val="24"/>
          <w:lang w:val="fr-FR"/>
        </w:rPr>
        <w:t>prévu sur trois ans, a</w:t>
      </w:r>
      <w:r w:rsidR="00CD2EB8" w:rsidRPr="00890450">
        <w:rPr>
          <w:rFonts w:ascii="Book Antiqua" w:hAnsi="Book Antiqua" w:cs="Times New Roman"/>
          <w:bCs/>
          <w:sz w:val="24"/>
          <w:szCs w:val="24"/>
          <w:lang w:val="fr-FR"/>
        </w:rPr>
        <w:t>ccompagner</w:t>
      </w:r>
      <w:r w:rsidR="00DC37CC" w:rsidRPr="00890450">
        <w:rPr>
          <w:rFonts w:ascii="Book Antiqua" w:hAnsi="Book Antiqua" w:cs="Times New Roman"/>
          <w:bCs/>
          <w:sz w:val="24"/>
          <w:szCs w:val="24"/>
          <w:lang w:val="fr-FR"/>
        </w:rPr>
        <w:t>a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076E23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le Togo, le Bénin et la Côte d’Ivoire dans le développement de leurs capacités techniques </w:t>
      </w:r>
      <w:r w:rsidR="008608DA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en matière d’enquête et de poursuite des affaires complexes de trafic transfrontalier de drogues conformément </w:t>
      </w:r>
      <w:r w:rsidR="002D2E2C" w:rsidRPr="00890450">
        <w:rPr>
          <w:rFonts w:ascii="Book Antiqua" w:hAnsi="Book Antiqua" w:cs="Times New Roman"/>
          <w:bCs/>
          <w:sz w:val="24"/>
          <w:szCs w:val="24"/>
          <w:lang w:val="fr-FR"/>
        </w:rPr>
        <w:t>aux normes relatives aux droits de l’homme</w:t>
      </w:r>
      <w:r w:rsidR="00845739" w:rsidRPr="00890450">
        <w:rPr>
          <w:rFonts w:ascii="Book Antiqua" w:hAnsi="Book Antiqua" w:cs="Times New Roman"/>
          <w:bCs/>
          <w:sz w:val="24"/>
          <w:szCs w:val="24"/>
          <w:lang w:val="fr-FR"/>
        </w:rPr>
        <w:t>, pour, à terme, réduire</w:t>
      </w:r>
      <w:r w:rsidR="00CD2EB8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l’impact du crime organisé sur leur sécurité, leur gouvernance et leur développement.</w:t>
      </w:r>
      <w:r w:rsidR="0066561E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</w:p>
    <w:p w14:paraId="27554CF4" w14:textId="23DCAFE9" w:rsidR="001A443B" w:rsidRPr="00890450" w:rsidRDefault="001A443B" w:rsidP="001A443B">
      <w:pPr>
        <w:jc w:val="both"/>
        <w:rPr>
          <w:rFonts w:ascii="Book Antiqua" w:hAnsi="Book Antiqua" w:cs="Times New Roman"/>
          <w:b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Selon Monsieur Amado Philip de Andrés, Directeur régional du Bureau régional de l’Office des Nations Unies contre la drogue et le crime pour l’Afrique de l’Ouest et du Centre, «</w:t>
      </w:r>
      <w:r w:rsidRPr="00890450">
        <w:rPr>
          <w:rFonts w:ascii="Book Antiqua" w:hAnsi="Book Antiqua" w:cs="Times New Roman"/>
          <w:bCs/>
          <w:i/>
          <w:iCs/>
          <w:sz w:val="24"/>
          <w:szCs w:val="24"/>
          <w:lang w:val="fr-FR"/>
        </w:rPr>
        <w:t> Atteindre cet objectif requerra, de l’ONUDC et de ses partenaires, la mise à disposition des mesures d’assistance technique mais également la promotion et mise en œuvre d’une collaboration effective an matière de justice pénale dans la région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. »</w:t>
      </w:r>
    </w:p>
    <w:p w14:paraId="0590769C" w14:textId="00240F42" w:rsidR="009B783D" w:rsidRPr="00890450" w:rsidRDefault="00FA4EB6" w:rsidP="00687173">
      <w:pPr>
        <w:jc w:val="both"/>
        <w:rPr>
          <w:rFonts w:ascii="Book Antiqua" w:hAnsi="Book Antiqua" w:cs="Times New Roman"/>
          <w:b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Dans le cadre du projet CRIMJUST, l’ONUDC et INL </w:t>
      </w:r>
      <w:r w:rsidR="00F8167E" w:rsidRPr="00890450">
        <w:rPr>
          <w:rFonts w:ascii="Book Antiqua" w:hAnsi="Book Antiqua" w:cs="Times New Roman"/>
          <w:bCs/>
          <w:sz w:val="24"/>
          <w:szCs w:val="24"/>
          <w:lang w:val="fr-FR"/>
        </w:rPr>
        <w:t>proposent</w:t>
      </w:r>
      <w:r w:rsidR="00A9128A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leur soutien à l’ensemble de la chaîne pénale de ces trois pays. </w:t>
      </w:r>
      <w:r w:rsidR="002E583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De </w:t>
      </w:r>
      <w:r w:rsidR="00851C80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nombreuses consultations avec les autorités </w:t>
      </w:r>
      <w:r w:rsidR="0007073A" w:rsidRPr="00890450">
        <w:rPr>
          <w:rFonts w:ascii="Book Antiqua" w:hAnsi="Book Antiqua" w:cs="Times New Roman"/>
          <w:bCs/>
          <w:sz w:val="24"/>
          <w:szCs w:val="24"/>
          <w:lang w:val="fr-FR"/>
        </w:rPr>
        <w:t>sécuritaires</w:t>
      </w:r>
      <w:r w:rsidR="00851C80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et judiciaires togolaises, ivoiriennes et béninoises au cours de l’année écoulé</w:t>
      </w:r>
      <w:r w:rsidR="00D7091A" w:rsidRPr="00890450">
        <w:rPr>
          <w:rFonts w:ascii="Book Antiqua" w:hAnsi="Book Antiqua" w:cs="Times New Roman"/>
          <w:bCs/>
          <w:sz w:val="24"/>
          <w:szCs w:val="24"/>
          <w:lang w:val="fr-FR"/>
        </w:rPr>
        <w:t>e</w:t>
      </w:r>
      <w:r w:rsidR="002E583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a permis </w:t>
      </w:r>
      <w:r w:rsidR="00351915" w:rsidRPr="00890450">
        <w:rPr>
          <w:rFonts w:ascii="Book Antiqua" w:hAnsi="Book Antiqua" w:cs="Times New Roman"/>
          <w:bCs/>
          <w:sz w:val="24"/>
          <w:szCs w:val="24"/>
          <w:lang w:val="fr-FR"/>
        </w:rPr>
        <w:t>de mieux orienter la mise en œuvre de CRIMJUST</w:t>
      </w:r>
      <w:r w:rsidR="002E5837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. Alors que celle-ci </w:t>
      </w:r>
      <w:r w:rsidR="00145F83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se focalisera davantage sur le renforcement des capacités de renseignement criminel des organismes d’enquête au Togo et </w:t>
      </w:r>
      <w:r w:rsidR="00D7091A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au </w:t>
      </w:r>
      <w:r w:rsidR="00145F83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Bénin, elle </w:t>
      </w:r>
      <w:r w:rsidR="00D7091A" w:rsidRPr="00890450">
        <w:rPr>
          <w:rFonts w:ascii="Book Antiqua" w:hAnsi="Book Antiqua" w:cs="Times New Roman"/>
          <w:bCs/>
          <w:sz w:val="24"/>
          <w:szCs w:val="24"/>
          <w:lang w:val="fr-FR"/>
        </w:rPr>
        <w:t>renforcera</w:t>
      </w:r>
      <w:r w:rsidR="00145F83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, en Côte d’Ivoire, </w:t>
      </w:r>
      <w:r w:rsidR="00D7091A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les capacités de tous les acteurs de poursuite </w:t>
      </w:r>
      <w:r w:rsidR="00AB70E0" w:rsidRPr="00890450">
        <w:rPr>
          <w:rFonts w:ascii="Book Antiqua" w:hAnsi="Book Antiqua" w:cs="Times New Roman"/>
          <w:bCs/>
          <w:sz w:val="24"/>
          <w:szCs w:val="24"/>
          <w:lang w:val="fr-FR"/>
        </w:rPr>
        <w:t>du Pôle</w:t>
      </w:r>
      <w:r w:rsidR="00145F83" w:rsidRPr="00890450">
        <w:rPr>
          <w:rFonts w:ascii="Book Antiqua" w:hAnsi="Book Antiqua" w:cs="Times New Roman"/>
          <w:bCs/>
          <w:i/>
          <w:iCs/>
          <w:sz w:val="24"/>
          <w:szCs w:val="24"/>
          <w:lang w:val="fr-FR"/>
        </w:rPr>
        <w:t xml:space="preserve"> pénal, économique et financier</w:t>
      </w:r>
      <w:r w:rsidR="00145F83" w:rsidRPr="00890450">
        <w:rPr>
          <w:rFonts w:ascii="Book Antiqua" w:hAnsi="Book Antiqua" w:cs="Times New Roman"/>
          <w:bCs/>
          <w:sz w:val="24"/>
          <w:szCs w:val="24"/>
          <w:lang w:val="fr-FR"/>
        </w:rPr>
        <w:t>.</w:t>
      </w:r>
      <w:r w:rsidR="00E818E5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7B64C8" w:rsidRPr="00890450">
        <w:rPr>
          <w:rFonts w:ascii="Book Antiqua" w:hAnsi="Book Antiqua" w:cs="Times New Roman"/>
          <w:bCs/>
          <w:sz w:val="24"/>
          <w:szCs w:val="24"/>
          <w:lang w:val="fr-FR"/>
        </w:rPr>
        <w:t>Cette assistance technique sera par ailleurs complétée par des mesures visant à renforcer l</w:t>
      </w:r>
      <w:r w:rsidR="00336919" w:rsidRPr="00890450">
        <w:rPr>
          <w:rFonts w:ascii="Book Antiqua" w:hAnsi="Book Antiqua" w:cs="Times New Roman"/>
          <w:bCs/>
          <w:sz w:val="24"/>
          <w:szCs w:val="24"/>
          <w:lang w:val="fr-FR"/>
        </w:rPr>
        <w:t>’</w:t>
      </w:r>
      <w:r w:rsidR="007B64C8" w:rsidRPr="00890450">
        <w:rPr>
          <w:rFonts w:ascii="Book Antiqua" w:hAnsi="Book Antiqua" w:cs="Times New Roman"/>
          <w:bCs/>
          <w:sz w:val="24"/>
          <w:szCs w:val="24"/>
          <w:lang w:val="fr-FR"/>
        </w:rPr>
        <w:t>intégrité institutionnelle et à rationaliser les considérations liées au genre dans toutes ses interventions dans le but d’</w:t>
      </w:r>
      <w:r w:rsidR="000C28F6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en </w:t>
      </w:r>
      <w:r w:rsidR="007B64C8" w:rsidRPr="00890450">
        <w:rPr>
          <w:rFonts w:ascii="Book Antiqua" w:hAnsi="Book Antiqua" w:cs="Times New Roman"/>
          <w:bCs/>
          <w:sz w:val="24"/>
          <w:szCs w:val="24"/>
          <w:lang w:val="fr-FR"/>
        </w:rPr>
        <w:t>assurer une plus grande durabilité.</w:t>
      </w:r>
    </w:p>
    <w:p w14:paraId="55A69A5F" w14:textId="3E979035" w:rsidR="003A7E3B" w:rsidRPr="00890450" w:rsidRDefault="003A7E3B" w:rsidP="00687173">
      <w:pPr>
        <w:jc w:val="both"/>
        <w:rPr>
          <w:rFonts w:ascii="Book Antiqua" w:hAnsi="Book Antiqua" w:cs="Times New Roman"/>
          <w:b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Dans leurs </w:t>
      </w:r>
      <w:r w:rsidR="00876F6A" w:rsidRPr="00890450">
        <w:rPr>
          <w:rFonts w:ascii="Book Antiqua" w:hAnsi="Book Antiqua" w:cs="Times New Roman"/>
          <w:bCs/>
          <w:sz w:val="24"/>
          <w:szCs w:val="24"/>
          <w:lang w:val="fr-FR"/>
        </w:rPr>
        <w:t>interventions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,</w:t>
      </w:r>
      <w:r w:rsidR="004D0B80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2A506C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les représentants des États-Unis et de l’ONUDC ainsi que les autorités sécuritaires et judiciaires togolaises </w:t>
      </w:r>
      <w:r w:rsidR="004D0B80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ont </w:t>
      </w:r>
      <w:r w:rsidR="004A7839" w:rsidRPr="00890450">
        <w:rPr>
          <w:rFonts w:ascii="Book Antiqua" w:hAnsi="Book Antiqua" w:cs="Times New Roman"/>
          <w:bCs/>
          <w:sz w:val="24"/>
          <w:szCs w:val="24"/>
          <w:lang w:val="fr-FR"/>
        </w:rPr>
        <w:t>plaidé pour l’accroissement des</w:t>
      </w:r>
      <w:r w:rsidR="004D0B80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partenariats multipartites pour lutter contre le fléau du crime organisé </w:t>
      </w:r>
      <w:r w:rsidR="004A7839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et ont </w:t>
      </w:r>
      <w:r w:rsidR="004D0B80" w:rsidRPr="00890450">
        <w:rPr>
          <w:rFonts w:ascii="Book Antiqua" w:hAnsi="Book Antiqua" w:cs="Times New Roman"/>
          <w:bCs/>
          <w:sz w:val="24"/>
          <w:szCs w:val="24"/>
          <w:lang w:val="fr-FR"/>
        </w:rPr>
        <w:t>réitéré leur engagement à contribuer</w:t>
      </w:r>
      <w:r w:rsidR="00947CD6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à cette lutte à travers la fourniture des</w:t>
      </w:r>
      <w:r w:rsidR="004D0B80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ressources</w:t>
      </w:r>
      <w:r w:rsidR="00947CD6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et des expertises et en mettant leurs réseaux à contribution. Les autorités togolaises</w:t>
      </w:r>
      <w:r w:rsidR="004D0B80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645902" w:rsidRPr="00890450">
        <w:rPr>
          <w:rFonts w:ascii="Book Antiqua" w:hAnsi="Book Antiqua" w:cs="Times New Roman"/>
          <w:bCs/>
          <w:sz w:val="24"/>
          <w:szCs w:val="24"/>
          <w:lang w:val="fr-FR"/>
        </w:rPr>
        <w:t>ont loué</w:t>
      </w:r>
      <w:r w:rsidR="007E08A0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aussi bien</w:t>
      </w:r>
      <w:r w:rsidR="00645902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10635A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l’opportunité présentée par </w:t>
      </w:r>
      <w:r w:rsidR="00793690" w:rsidRPr="00890450">
        <w:rPr>
          <w:rFonts w:ascii="Book Antiqua" w:hAnsi="Book Antiqua" w:cs="Times New Roman"/>
          <w:bCs/>
          <w:sz w:val="24"/>
          <w:szCs w:val="24"/>
          <w:lang w:val="fr-FR"/>
        </w:rPr>
        <w:t>CRIMJUST</w:t>
      </w:r>
      <w:r w:rsidR="00D6157D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10635A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pour renforcer des </w:t>
      </w:r>
      <w:r w:rsidR="00D6157D" w:rsidRPr="00890450">
        <w:rPr>
          <w:rFonts w:ascii="Book Antiqua" w:hAnsi="Book Antiqua" w:cs="Times New Roman"/>
          <w:bCs/>
          <w:sz w:val="24"/>
          <w:szCs w:val="24"/>
          <w:lang w:val="fr-FR"/>
        </w:rPr>
        <w:t>mesures</w:t>
      </w:r>
      <w:r w:rsidR="0010635A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conjointes dans la lutte contre le trafic de drogue en Afrique de l’Ouest</w:t>
      </w:r>
      <w:r w:rsidR="00947CD6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</w:t>
      </w:r>
      <w:r w:rsidR="007E08A0" w:rsidRPr="00890450">
        <w:rPr>
          <w:rFonts w:ascii="Book Antiqua" w:hAnsi="Book Antiqua" w:cs="Times New Roman"/>
          <w:bCs/>
          <w:sz w:val="24"/>
          <w:szCs w:val="24"/>
          <w:lang w:val="fr-FR"/>
        </w:rPr>
        <w:t>que</w:t>
      </w:r>
      <w:r w:rsidR="000F3951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l’appui des Etats-Unis à cet important projet.</w:t>
      </w:r>
    </w:p>
    <w:p w14:paraId="442B629B" w14:textId="3CCC0908" w:rsidR="00273B98" w:rsidRPr="00890450" w:rsidRDefault="00AF2D0B" w:rsidP="00B04CD8">
      <w:pPr>
        <w:jc w:val="both"/>
        <w:rPr>
          <w:rFonts w:ascii="Book Antiqua" w:hAnsi="Book Antiqua" w:cs="Times New Roman"/>
          <w:bCs/>
          <w:sz w:val="24"/>
          <w:szCs w:val="24"/>
          <w:lang w:val="fr-FR"/>
        </w:rPr>
      </w:pP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>Enfin, il fau</w:t>
      </w:r>
      <w:r w:rsidR="0051099A" w:rsidRPr="00890450">
        <w:rPr>
          <w:rFonts w:ascii="Book Antiqua" w:hAnsi="Book Antiqua" w:cs="Times New Roman"/>
          <w:bCs/>
          <w:sz w:val="24"/>
          <w:szCs w:val="24"/>
          <w:lang w:val="fr-FR"/>
        </w:rPr>
        <w:t>drait</w:t>
      </w:r>
      <w:r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souligner que l</w:t>
      </w:r>
      <w:r w:rsidR="003A7E3B" w:rsidRPr="00890450">
        <w:rPr>
          <w:rFonts w:ascii="Book Antiqua" w:hAnsi="Book Antiqua" w:cs="Times New Roman"/>
          <w:bCs/>
          <w:sz w:val="24"/>
          <w:szCs w:val="24"/>
          <w:lang w:val="fr-FR"/>
        </w:rPr>
        <w:t>e projet CRIMIJUST</w:t>
      </w:r>
      <w:r w:rsidR="00FD1759" w:rsidRPr="00890450">
        <w:rPr>
          <w:rFonts w:ascii="Book Antiqua" w:hAnsi="Book Antiqua" w:cs="Times New Roman"/>
          <w:bCs/>
          <w:sz w:val="24"/>
          <w:szCs w:val="24"/>
          <w:lang w:val="fr-FR"/>
        </w:rPr>
        <w:t>,</w:t>
      </w:r>
      <w:r w:rsidR="003A7E3B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financé par INL</w:t>
      </w:r>
      <w:r w:rsidR="00FD1759" w:rsidRPr="00890450">
        <w:rPr>
          <w:rFonts w:ascii="Book Antiqua" w:hAnsi="Book Antiqua" w:cs="Times New Roman"/>
          <w:bCs/>
          <w:sz w:val="24"/>
          <w:szCs w:val="24"/>
          <w:lang w:val="fr-FR"/>
        </w:rPr>
        <w:t>, contribuera</w:t>
      </w:r>
      <w:r w:rsidR="003A7E3B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 à la </w:t>
      </w:r>
      <w:r w:rsidR="001872B9" w:rsidRPr="00890450">
        <w:rPr>
          <w:rFonts w:ascii="Book Antiqua" w:hAnsi="Book Antiqua" w:cs="Times New Roman"/>
          <w:bCs/>
          <w:sz w:val="24"/>
          <w:szCs w:val="24"/>
          <w:lang w:val="fr-FR"/>
        </w:rPr>
        <w:t>Vision stratégique pour l</w:t>
      </w:r>
      <w:r w:rsidR="00793690" w:rsidRPr="00890450">
        <w:rPr>
          <w:rFonts w:ascii="Book Antiqua" w:hAnsi="Book Antiqua" w:cs="Times New Roman"/>
          <w:bCs/>
          <w:sz w:val="24"/>
          <w:szCs w:val="24"/>
          <w:lang w:val="fr-FR"/>
        </w:rPr>
        <w:t>’</w:t>
      </w:r>
      <w:r w:rsidR="001872B9" w:rsidRPr="00890450">
        <w:rPr>
          <w:rFonts w:ascii="Book Antiqua" w:hAnsi="Book Antiqua" w:cs="Times New Roman"/>
          <w:bCs/>
          <w:sz w:val="24"/>
          <w:szCs w:val="24"/>
          <w:lang w:val="fr-FR"/>
        </w:rPr>
        <w:t>Afrique 2030 de l’ONUDC</w:t>
      </w:r>
      <w:r w:rsidR="003A7E3B" w:rsidRPr="00890450">
        <w:rPr>
          <w:rFonts w:ascii="Book Antiqua" w:hAnsi="Book Antiqua" w:cs="Times New Roman"/>
          <w:bCs/>
          <w:sz w:val="24"/>
          <w:szCs w:val="24"/>
          <w:lang w:val="fr-FR"/>
        </w:rPr>
        <w:t>,</w:t>
      </w:r>
      <w:r w:rsidR="00B04CD8" w:rsidRPr="00890450">
        <w:rPr>
          <w:rFonts w:ascii="Book Antiqua" w:hAnsi="Book Antiqua" w:cs="Times New Roman"/>
          <w:sz w:val="24"/>
          <w:szCs w:val="24"/>
          <w:lang w:val="fr-FR"/>
        </w:rPr>
        <w:t xml:space="preserve"> </w:t>
      </w:r>
      <w:r w:rsidR="00B04CD8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en vue d’accélérer les progrès de l’Afrique vers la réalisation des 17 Objectifs de développement durable (ODD), et </w:t>
      </w:r>
      <w:r w:rsidR="003A7E3B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en particulier </w:t>
      </w:r>
      <w:r w:rsidR="00B04CD8" w:rsidRPr="00890450">
        <w:rPr>
          <w:rFonts w:ascii="Book Antiqua" w:hAnsi="Book Antiqua" w:cs="Times New Roman"/>
          <w:bCs/>
          <w:sz w:val="24"/>
          <w:szCs w:val="24"/>
          <w:lang w:val="fr-FR"/>
        </w:rPr>
        <w:t>de l’</w:t>
      </w:r>
      <w:r w:rsidR="003A7E3B" w:rsidRPr="00890450">
        <w:rPr>
          <w:rFonts w:ascii="Book Antiqua" w:hAnsi="Book Antiqua" w:cs="Times New Roman"/>
          <w:bCs/>
          <w:sz w:val="24"/>
          <w:szCs w:val="24"/>
          <w:lang w:val="fr-FR"/>
        </w:rPr>
        <w:t xml:space="preserve">objectif 16 : </w:t>
      </w:r>
      <w:r w:rsidR="000250DD" w:rsidRPr="00890450">
        <w:rPr>
          <w:rFonts w:ascii="Book Antiqua" w:hAnsi="Book Antiqua" w:cs="Times New Roman"/>
          <w:bCs/>
          <w:sz w:val="24"/>
          <w:szCs w:val="24"/>
          <w:lang w:val="fr-FR"/>
        </w:rPr>
        <w:t>« </w:t>
      </w:r>
      <w:r w:rsidR="000250DD" w:rsidRPr="00890450">
        <w:rPr>
          <w:rFonts w:ascii="Book Antiqua" w:hAnsi="Book Antiqua" w:cs="Times New Roman"/>
          <w:bCs/>
          <w:i/>
          <w:iCs/>
          <w:sz w:val="24"/>
          <w:szCs w:val="24"/>
          <w:lang w:val="fr-FR"/>
        </w:rPr>
        <w:t>Promouvoir l’avènement de sociétés pacifiques et inclusives aux fins du développement durable, assurer l’accès de tous à la justice et mettre en place, à tous les niveaux, des institutions efficaces, responsables et ouvertes à tous</w:t>
      </w:r>
      <w:r w:rsidR="000250DD" w:rsidRPr="00890450">
        <w:rPr>
          <w:rFonts w:ascii="Book Antiqua" w:hAnsi="Book Antiqua" w:cs="Times New Roman"/>
          <w:bCs/>
          <w:sz w:val="24"/>
          <w:szCs w:val="24"/>
          <w:lang w:val="fr-FR"/>
        </w:rPr>
        <w:t> »</w:t>
      </w:r>
      <w:r w:rsidR="003A7E3B" w:rsidRPr="00890450">
        <w:rPr>
          <w:rFonts w:ascii="Book Antiqua" w:hAnsi="Book Antiqua" w:cs="Times New Roman"/>
          <w:bCs/>
          <w:sz w:val="24"/>
          <w:szCs w:val="24"/>
          <w:lang w:val="fr-FR"/>
        </w:rPr>
        <w:t>.</w:t>
      </w:r>
    </w:p>
    <w:p w14:paraId="4F72AAC6" w14:textId="77777777" w:rsidR="00273B98" w:rsidRPr="005315C6" w:rsidRDefault="00273B98" w:rsidP="00273B98">
      <w:pPr>
        <w:tabs>
          <w:tab w:val="left" w:pos="6015"/>
        </w:tabs>
        <w:rPr>
          <w:rFonts w:asciiTheme="majorBidi" w:hAnsiTheme="majorBidi" w:cstheme="majorBidi"/>
          <w:lang w:val="fr-FR"/>
        </w:rPr>
      </w:pPr>
    </w:p>
    <w:p w14:paraId="70AE43DF" w14:textId="77777777" w:rsidR="00273B98" w:rsidRPr="005315C6" w:rsidRDefault="00273B98" w:rsidP="00C47567">
      <w:pPr>
        <w:pStyle w:val="En-tte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  <w:u w:val="single"/>
          <w:lang w:val="fr-FR"/>
        </w:rPr>
      </w:pPr>
    </w:p>
    <w:sectPr w:rsidR="00273B98" w:rsidRPr="005315C6" w:rsidSect="00C01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E0E4" w14:textId="77777777" w:rsidR="00857D3E" w:rsidRDefault="00857D3E" w:rsidP="00853850">
      <w:pPr>
        <w:spacing w:after="0" w:line="240" w:lineRule="auto"/>
      </w:pPr>
      <w:r>
        <w:separator/>
      </w:r>
    </w:p>
  </w:endnote>
  <w:endnote w:type="continuationSeparator" w:id="0">
    <w:p w14:paraId="2599B74F" w14:textId="77777777" w:rsidR="00857D3E" w:rsidRDefault="00857D3E" w:rsidP="0085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5778" w14:textId="77777777" w:rsidR="0066790D" w:rsidRDefault="00930AEA">
    <w:pPr>
      <w:spacing w:after="0"/>
      <w:ind w:right="1381"/>
      <w:jc w:val="right"/>
    </w:pPr>
    <w:r>
      <w:rPr>
        <w:noProof/>
      </w:rPr>
      <w:drawing>
        <wp:anchor distT="0" distB="0" distL="114300" distR="114300" simplePos="0" relativeHeight="251654144" behindDoc="0" locked="0" layoutInCell="1" allowOverlap="0" wp14:anchorId="0F271E0A" wp14:editId="6AB8192E">
          <wp:simplePos x="0" y="0"/>
          <wp:positionH relativeFrom="page">
            <wp:posOffset>562610</wp:posOffset>
          </wp:positionH>
          <wp:positionV relativeFrom="page">
            <wp:posOffset>9189009</wp:posOffset>
          </wp:positionV>
          <wp:extent cx="1295400" cy="527685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0" wp14:anchorId="33AAF8B7" wp14:editId="411459C0">
          <wp:simplePos x="0" y="0"/>
          <wp:positionH relativeFrom="page">
            <wp:posOffset>6076950</wp:posOffset>
          </wp:positionH>
          <wp:positionV relativeFrom="page">
            <wp:posOffset>9136304</wp:posOffset>
          </wp:positionV>
          <wp:extent cx="771525" cy="514350"/>
          <wp:effectExtent l="0" t="0" r="0" b="0"/>
          <wp:wrapSquare wrapText="bothSides"/>
          <wp:docPr id="4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5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ECC9D16" w14:textId="77777777" w:rsidR="0066790D" w:rsidRDefault="00930AEA">
    <w:pPr>
      <w:spacing w:after="131"/>
      <w:ind w:left="1666"/>
    </w:pPr>
    <w:r>
      <w:t xml:space="preserve"> </w:t>
    </w:r>
  </w:p>
  <w:p w14:paraId="0AB356FF" w14:textId="77777777" w:rsidR="0066790D" w:rsidRDefault="00930AEA">
    <w:pPr>
      <w:spacing w:after="0"/>
      <w:ind w:right="140"/>
      <w:jc w:val="right"/>
    </w:pPr>
    <w:r>
      <w:rPr>
        <w:i/>
        <w:sz w:val="12"/>
      </w:rPr>
      <w:t xml:space="preserve">Programme </w:t>
    </w:r>
    <w:proofErr w:type="spellStart"/>
    <w:r>
      <w:rPr>
        <w:i/>
        <w:sz w:val="12"/>
      </w:rPr>
      <w:t>financé</w:t>
    </w:r>
    <w:proofErr w:type="spellEnd"/>
    <w:r>
      <w:rPr>
        <w:i/>
        <w:sz w:val="12"/>
      </w:rPr>
      <w:t xml:space="preserve"> par </w:t>
    </w:r>
    <w:proofErr w:type="spellStart"/>
    <w:r>
      <w:rPr>
        <w:i/>
        <w:sz w:val="12"/>
      </w:rPr>
      <w:t>l’Union</w:t>
    </w:r>
    <w:proofErr w:type="spellEnd"/>
    <w:r>
      <w:rPr>
        <w:i/>
        <w:sz w:val="12"/>
      </w:rPr>
      <w:t xml:space="preserve"> </w:t>
    </w:r>
    <w:proofErr w:type="spellStart"/>
    <w:r>
      <w:rPr>
        <w:i/>
        <w:sz w:val="12"/>
      </w:rPr>
      <w:t>européenne</w:t>
    </w:r>
    <w:proofErr w:type="spellEnd"/>
    <w:r>
      <w:rPr>
        <w:i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2862" w14:textId="510543C4" w:rsidR="0066790D" w:rsidRPr="00853850" w:rsidRDefault="00C01DBA">
    <w:pPr>
      <w:spacing w:after="0"/>
      <w:ind w:right="1381"/>
      <w:jc w:val="right"/>
      <w:rPr>
        <w:lang w:val="fr-F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8731CBD" wp14:editId="40675600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535940" cy="4991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AEA">
      <w:fldChar w:fldCharType="begin"/>
    </w:r>
    <w:r w:rsidR="00930AEA" w:rsidRPr="00853850">
      <w:rPr>
        <w:lang w:val="fr-FR"/>
      </w:rPr>
      <w:instrText xml:space="preserve"> PAGE   \* MERGEFORMAT </w:instrText>
    </w:r>
    <w:r w:rsidR="00930AEA">
      <w:fldChar w:fldCharType="separate"/>
    </w:r>
    <w:r w:rsidR="00930AEA" w:rsidRPr="00853850">
      <w:rPr>
        <w:noProof/>
        <w:lang w:val="fr-FR"/>
      </w:rPr>
      <w:t>2</w:t>
    </w:r>
    <w:r w:rsidR="00930AEA">
      <w:fldChar w:fldCharType="end"/>
    </w:r>
    <w:r w:rsidR="00930AEA" w:rsidRPr="00853850">
      <w:rPr>
        <w:lang w:val="fr-FR"/>
      </w:rPr>
      <w:t xml:space="preserve"> </w:t>
    </w:r>
  </w:p>
  <w:p w14:paraId="73E0E455" w14:textId="3E2FF636" w:rsidR="0066790D" w:rsidRPr="00853850" w:rsidRDefault="00930AEA" w:rsidP="00C01DBA">
    <w:pPr>
      <w:spacing w:after="131"/>
      <w:ind w:left="1666"/>
      <w:jc w:val="right"/>
      <w:rPr>
        <w:rFonts w:asciiTheme="majorBidi" w:hAnsiTheme="majorBidi" w:cstheme="majorBidi"/>
        <w:i/>
        <w:iCs/>
        <w:lang w:val="fr-FR"/>
      </w:rPr>
    </w:pPr>
    <w:r>
      <w:rPr>
        <w:rFonts w:asciiTheme="majorBidi" w:hAnsiTheme="majorBidi" w:cstheme="majorBidi"/>
        <w:i/>
        <w:iCs/>
        <w:lang w:val="fr-FR"/>
      </w:rPr>
      <w:t>En partenariat stratégique avec le Département d’Etat des Etats-Unis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8ED1" w14:textId="7FC41A86" w:rsidR="0066790D" w:rsidRPr="00853850" w:rsidRDefault="00930AEA" w:rsidP="00571AA5">
    <w:pPr>
      <w:tabs>
        <w:tab w:val="left" w:pos="3131"/>
        <w:tab w:val="left" w:pos="4772"/>
        <w:tab w:val="right" w:pos="7954"/>
      </w:tabs>
      <w:spacing w:after="0"/>
      <w:ind w:right="1381"/>
      <w:rPr>
        <w:lang w:val="fr-FR"/>
      </w:rPr>
    </w:pPr>
    <w:r w:rsidRPr="00853850">
      <w:rPr>
        <w:lang w:val="fr-FR"/>
      </w:rPr>
      <w:tab/>
    </w:r>
    <w:r w:rsidRPr="00853850">
      <w:rPr>
        <w:lang w:val="fr-FR"/>
      </w:rPr>
      <w:tab/>
    </w:r>
    <w:r w:rsidRPr="00853850">
      <w:rPr>
        <w:lang w:val="fr-FR"/>
      </w:rPr>
      <w:tab/>
    </w:r>
    <w:r>
      <w:fldChar w:fldCharType="begin"/>
    </w:r>
    <w:r w:rsidRPr="00853850">
      <w:rPr>
        <w:lang w:val="fr-FR"/>
      </w:rPr>
      <w:instrText xml:space="preserve"> PAGE   \* MERGEFORMAT </w:instrText>
    </w:r>
    <w:r>
      <w:fldChar w:fldCharType="separate"/>
    </w:r>
    <w:r w:rsidRPr="00853850">
      <w:rPr>
        <w:noProof/>
        <w:lang w:val="fr-FR"/>
      </w:rPr>
      <w:t>1</w:t>
    </w:r>
    <w:r>
      <w:fldChar w:fldCharType="end"/>
    </w:r>
    <w:r w:rsidRPr="00853850">
      <w:rPr>
        <w:lang w:val="fr-FR"/>
      </w:rPr>
      <w:t xml:space="preserve"> </w:t>
    </w:r>
  </w:p>
  <w:p w14:paraId="38DCC0F1" w14:textId="13796E93" w:rsidR="00571AA5" w:rsidRPr="00853850" w:rsidRDefault="00930AEA" w:rsidP="00571AA5">
    <w:pPr>
      <w:jc w:val="center"/>
      <w:rPr>
        <w:lang w:val="fr-FR"/>
      </w:rPr>
    </w:pPr>
    <w:r w:rsidRPr="00853850">
      <w:rPr>
        <w:lang w:val="fr-FR"/>
      </w:rPr>
      <w:t xml:space="preserve"> </w:t>
    </w:r>
    <w:r w:rsidRPr="00853850">
      <w:rPr>
        <w:rFonts w:asciiTheme="majorBidi" w:hAnsiTheme="majorBidi" w:cstheme="majorBidi"/>
        <w:i/>
        <w:iCs/>
        <w:sz w:val="16"/>
        <w:szCs w:val="16"/>
        <w:lang w:val="fr-FR"/>
      </w:rPr>
      <w:t>Activité financée par Bureau des affaires internationales de stupéfiants et de répression du Département d'État américain</w:t>
    </w:r>
  </w:p>
  <w:p w14:paraId="07E2AF4D" w14:textId="24A1DB97" w:rsidR="0066790D" w:rsidRPr="00853850" w:rsidRDefault="00857D3E" w:rsidP="00880838">
    <w:pPr>
      <w:spacing w:after="131"/>
      <w:ind w:left="1666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E5A9" w14:textId="77777777" w:rsidR="00857D3E" w:rsidRDefault="00857D3E" w:rsidP="00853850">
      <w:pPr>
        <w:spacing w:after="0" w:line="240" w:lineRule="auto"/>
      </w:pPr>
      <w:r>
        <w:separator/>
      </w:r>
    </w:p>
  </w:footnote>
  <w:footnote w:type="continuationSeparator" w:id="0">
    <w:p w14:paraId="3341D549" w14:textId="77777777" w:rsidR="00857D3E" w:rsidRDefault="00857D3E" w:rsidP="0085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920F" w14:textId="77777777" w:rsidR="0066790D" w:rsidRDefault="00930AEA">
    <w:pPr>
      <w:spacing w:after="0"/>
      <w:ind w:left="-720" w:right="-6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2A22B233" wp14:editId="101B1AA8">
              <wp:simplePos x="0" y="0"/>
              <wp:positionH relativeFrom="page">
                <wp:posOffset>457200</wp:posOffset>
              </wp:positionH>
              <wp:positionV relativeFrom="page">
                <wp:posOffset>377825</wp:posOffset>
              </wp:positionV>
              <wp:extent cx="2680335" cy="501650"/>
              <wp:effectExtent l="0" t="0" r="0" b="0"/>
              <wp:wrapSquare wrapText="bothSides"/>
              <wp:docPr id="8685" name="Group 86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0335" cy="501650"/>
                        <a:chOff x="0" y="0"/>
                        <a:chExt cx="2680335" cy="501650"/>
                      </a:xfrm>
                    </wpg:grpSpPr>
                    <pic:pic xmlns:pic="http://schemas.openxmlformats.org/drawingml/2006/picture">
                      <pic:nvPicPr>
                        <pic:cNvPr id="8686" name="Picture 86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970" y="0"/>
                          <a:ext cx="2539365" cy="501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52" name="Shape 9052"/>
                      <wps:cNvSpPr/>
                      <wps:spPr>
                        <a:xfrm>
                          <a:off x="0" y="79375"/>
                          <a:ext cx="9144" cy="1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02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0208"/>
                              </a:ln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5360216B" id="Group 8685" o:spid="_x0000_s1026" style="position:absolute;margin-left:36pt;margin-top:29.75pt;width:211.05pt;height:39.5pt;z-index:251659264;mso-position-horizontal-relative:page;mso-position-vertical-relative:page" coordsize="26803,50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686" o:spid="_x0000_s1027" type="#_x0000_t75" style="position:absolute;left:1409;width:25394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">
                <v:imagedata r:id="rId2" o:title=""/>
              </v:shape>
              <v:shape id="Shape 9052" o:spid="_x0000_s1028" style="position:absolute;top:793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" path="m,l9144,r,140208l,140208,,e" fillcolor="black" stroked="f" strokeweight="0">
                <v:stroke miterlimit="83231f" joinstyle="miter"/>
                <v:path arrowok="t" textboxrect="0,0,9144,140208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0" wp14:anchorId="7ADA677C" wp14:editId="27C0F2B0">
          <wp:simplePos x="0" y="0"/>
          <wp:positionH relativeFrom="page">
            <wp:posOffset>6096000</wp:posOffset>
          </wp:positionH>
          <wp:positionV relativeFrom="page">
            <wp:posOffset>281940</wp:posOffset>
          </wp:positionV>
          <wp:extent cx="761288" cy="527050"/>
          <wp:effectExtent l="0" t="0" r="0" b="0"/>
          <wp:wrapSquare wrapText="bothSides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1288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i/>
        <w:color w:val="8496B0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FB4" w14:textId="50E7D7C4" w:rsidR="00694726" w:rsidRDefault="00C01DBA">
    <w:pPr>
      <w:pStyle w:val="En-tte"/>
    </w:pPr>
    <w:r w:rsidRPr="00694726">
      <w:rPr>
        <w:noProof/>
      </w:rPr>
      <w:drawing>
        <wp:anchor distT="0" distB="0" distL="114300" distR="114300" simplePos="0" relativeHeight="251659264" behindDoc="0" locked="0" layoutInCell="1" allowOverlap="1" wp14:anchorId="217C5BEF" wp14:editId="063D8F7A">
          <wp:simplePos x="0" y="0"/>
          <wp:positionH relativeFrom="margin">
            <wp:posOffset>5090795</wp:posOffset>
          </wp:positionH>
          <wp:positionV relativeFrom="paragraph">
            <wp:posOffset>26670</wp:posOffset>
          </wp:positionV>
          <wp:extent cx="633095" cy="429895"/>
          <wp:effectExtent l="0" t="0" r="0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4726">
      <w:rPr>
        <w:noProof/>
      </w:rPr>
      <w:drawing>
        <wp:anchor distT="0" distB="0" distL="114300" distR="114300" simplePos="0" relativeHeight="251660288" behindDoc="0" locked="0" layoutInCell="1" allowOverlap="1" wp14:anchorId="2FAC9C6E" wp14:editId="484E6293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1527175" cy="422275"/>
          <wp:effectExtent l="0" t="0" r="0" b="0"/>
          <wp:wrapTight wrapText="bothSides">
            <wp:wrapPolygon edited="0">
              <wp:start x="0" y="0"/>
              <wp:lineTo x="0" y="20463"/>
              <wp:lineTo x="21286" y="20463"/>
              <wp:lineTo x="21286" y="0"/>
              <wp:lineTo x="0" y="0"/>
            </wp:wrapPolygon>
          </wp:wrapTight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7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F9C">
      <w:rPr>
        <w:rFonts w:asciiTheme="majorBidi" w:hAnsiTheme="majorBidi" w:cstheme="majorBidi"/>
        <w:noProof/>
      </w:rPr>
      <w:drawing>
        <wp:anchor distT="0" distB="0" distL="114300" distR="114300" simplePos="0" relativeHeight="251661312" behindDoc="0" locked="0" layoutInCell="1" allowOverlap="1" wp14:anchorId="7F08182A" wp14:editId="46A527FE">
          <wp:simplePos x="0" y="0"/>
          <wp:positionH relativeFrom="margin">
            <wp:align>center</wp:align>
          </wp:positionH>
          <wp:positionV relativeFrom="paragraph">
            <wp:posOffset>-21590</wp:posOffset>
          </wp:positionV>
          <wp:extent cx="1000125" cy="481330"/>
          <wp:effectExtent l="0" t="0" r="9525" b="0"/>
          <wp:wrapTopAndBottom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imjust_logo_blue_EN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439" b="46284"/>
                  <a:stretch/>
                </pic:blipFill>
                <pic:spPr bwMode="auto">
                  <a:xfrm>
                    <a:off x="0" y="0"/>
                    <a:ext cx="1000125" cy="48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A96A" w14:textId="6A05A9BA" w:rsidR="00880838" w:rsidRDefault="00C01DBA" w:rsidP="004C23BF">
    <w:pPr>
      <w:spacing w:after="0"/>
      <w:ind w:right="-67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4C3E95A" wp14:editId="2F4EB1F2">
          <wp:simplePos x="0" y="0"/>
          <wp:positionH relativeFrom="column">
            <wp:posOffset>4051300</wp:posOffset>
          </wp:positionH>
          <wp:positionV relativeFrom="paragraph">
            <wp:posOffset>-200025</wp:posOffset>
          </wp:positionV>
          <wp:extent cx="742315" cy="692150"/>
          <wp:effectExtent l="0" t="0" r="635" b="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1AA06D5" wp14:editId="60E3B9BE">
          <wp:simplePos x="0" y="0"/>
          <wp:positionH relativeFrom="margin">
            <wp:align>right</wp:align>
          </wp:positionH>
          <wp:positionV relativeFrom="paragraph">
            <wp:posOffset>-146050</wp:posOffset>
          </wp:positionV>
          <wp:extent cx="885825" cy="601345"/>
          <wp:effectExtent l="0" t="0" r="9525" b="8255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D98DA0" wp14:editId="37BA8438">
          <wp:simplePos x="0" y="0"/>
          <wp:positionH relativeFrom="margin">
            <wp:align>left</wp:align>
          </wp:positionH>
          <wp:positionV relativeFrom="paragraph">
            <wp:posOffset>-113030</wp:posOffset>
          </wp:positionV>
          <wp:extent cx="2113280" cy="584200"/>
          <wp:effectExtent l="0" t="0" r="1270" b="6350"/>
          <wp:wrapTight wrapText="bothSides">
            <wp:wrapPolygon edited="0">
              <wp:start x="0" y="0"/>
              <wp:lineTo x="0" y="21130"/>
              <wp:lineTo x="21418" y="21130"/>
              <wp:lineTo x="21418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DC2"/>
    <w:multiLevelType w:val="hybridMultilevel"/>
    <w:tmpl w:val="1B0CF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909"/>
    <w:multiLevelType w:val="hybridMultilevel"/>
    <w:tmpl w:val="7714C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4C99"/>
    <w:multiLevelType w:val="hybridMultilevel"/>
    <w:tmpl w:val="8532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F86"/>
    <w:multiLevelType w:val="hybridMultilevel"/>
    <w:tmpl w:val="BD8E9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02706"/>
    <w:multiLevelType w:val="hybridMultilevel"/>
    <w:tmpl w:val="BA76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D33"/>
    <w:multiLevelType w:val="hybridMultilevel"/>
    <w:tmpl w:val="29EC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C39AA"/>
    <w:multiLevelType w:val="hybridMultilevel"/>
    <w:tmpl w:val="E9F4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45199"/>
    <w:multiLevelType w:val="hybridMultilevel"/>
    <w:tmpl w:val="4A2E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35D32"/>
    <w:multiLevelType w:val="hybridMultilevel"/>
    <w:tmpl w:val="25881B08"/>
    <w:lvl w:ilvl="0" w:tplc="040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6F408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E9656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46D1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4CFFF4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CDCDC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8103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87244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8EAC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361B56"/>
    <w:multiLevelType w:val="hybridMultilevel"/>
    <w:tmpl w:val="C8A2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6A9C"/>
    <w:multiLevelType w:val="hybridMultilevel"/>
    <w:tmpl w:val="6E2C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73C1D"/>
    <w:multiLevelType w:val="hybridMultilevel"/>
    <w:tmpl w:val="DE32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773"/>
    <w:multiLevelType w:val="hybridMultilevel"/>
    <w:tmpl w:val="DE60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04"/>
    <w:rsid w:val="00023261"/>
    <w:rsid w:val="000250DD"/>
    <w:rsid w:val="00064AEB"/>
    <w:rsid w:val="0006613B"/>
    <w:rsid w:val="0007073A"/>
    <w:rsid w:val="00076E23"/>
    <w:rsid w:val="000806C7"/>
    <w:rsid w:val="000A4305"/>
    <w:rsid w:val="000C28F6"/>
    <w:rsid w:val="000D4B64"/>
    <w:rsid w:val="000F3951"/>
    <w:rsid w:val="00105F49"/>
    <w:rsid w:val="0010635A"/>
    <w:rsid w:val="0012247C"/>
    <w:rsid w:val="00132A57"/>
    <w:rsid w:val="00145F83"/>
    <w:rsid w:val="00150DD5"/>
    <w:rsid w:val="00151640"/>
    <w:rsid w:val="00167BCC"/>
    <w:rsid w:val="001872B9"/>
    <w:rsid w:val="001966E5"/>
    <w:rsid w:val="001A066D"/>
    <w:rsid w:val="001A443B"/>
    <w:rsid w:val="001B0F65"/>
    <w:rsid w:val="001D7FF3"/>
    <w:rsid w:val="001E6377"/>
    <w:rsid w:val="001E72B5"/>
    <w:rsid w:val="001F1547"/>
    <w:rsid w:val="002008B3"/>
    <w:rsid w:val="00206E75"/>
    <w:rsid w:val="00211E47"/>
    <w:rsid w:val="002567E6"/>
    <w:rsid w:val="00273B98"/>
    <w:rsid w:val="00277B92"/>
    <w:rsid w:val="002A506C"/>
    <w:rsid w:val="002B669C"/>
    <w:rsid w:val="002C72ED"/>
    <w:rsid w:val="002C79F2"/>
    <w:rsid w:val="002D2E2C"/>
    <w:rsid w:val="002E3CD3"/>
    <w:rsid w:val="002E5837"/>
    <w:rsid w:val="002F23AF"/>
    <w:rsid w:val="002F68A8"/>
    <w:rsid w:val="002F6DCE"/>
    <w:rsid w:val="003000C9"/>
    <w:rsid w:val="00336919"/>
    <w:rsid w:val="00346A10"/>
    <w:rsid w:val="00351915"/>
    <w:rsid w:val="003564A2"/>
    <w:rsid w:val="00361C79"/>
    <w:rsid w:val="00364A5B"/>
    <w:rsid w:val="003733D7"/>
    <w:rsid w:val="00374A64"/>
    <w:rsid w:val="00394095"/>
    <w:rsid w:val="003A7E3B"/>
    <w:rsid w:val="003C475C"/>
    <w:rsid w:val="003D3968"/>
    <w:rsid w:val="003D698B"/>
    <w:rsid w:val="00436A7D"/>
    <w:rsid w:val="00447BAD"/>
    <w:rsid w:val="0045238E"/>
    <w:rsid w:val="0046655F"/>
    <w:rsid w:val="004A7839"/>
    <w:rsid w:val="004D0B80"/>
    <w:rsid w:val="004E40BF"/>
    <w:rsid w:val="004E7B85"/>
    <w:rsid w:val="004F0317"/>
    <w:rsid w:val="0051099A"/>
    <w:rsid w:val="005154FA"/>
    <w:rsid w:val="005315C6"/>
    <w:rsid w:val="005327B2"/>
    <w:rsid w:val="00543FD9"/>
    <w:rsid w:val="0056074C"/>
    <w:rsid w:val="00564AEB"/>
    <w:rsid w:val="0056583A"/>
    <w:rsid w:val="005867FF"/>
    <w:rsid w:val="005B13D7"/>
    <w:rsid w:val="005D0963"/>
    <w:rsid w:val="005D22A3"/>
    <w:rsid w:val="005E4381"/>
    <w:rsid w:val="005F1AF0"/>
    <w:rsid w:val="0063682E"/>
    <w:rsid w:val="00643614"/>
    <w:rsid w:val="00645902"/>
    <w:rsid w:val="006655D9"/>
    <w:rsid w:val="0066561E"/>
    <w:rsid w:val="00673FDE"/>
    <w:rsid w:val="00677077"/>
    <w:rsid w:val="00687173"/>
    <w:rsid w:val="00687371"/>
    <w:rsid w:val="00691185"/>
    <w:rsid w:val="006E0DBA"/>
    <w:rsid w:val="006E74BE"/>
    <w:rsid w:val="007455A2"/>
    <w:rsid w:val="007607B9"/>
    <w:rsid w:val="007668BF"/>
    <w:rsid w:val="0077422B"/>
    <w:rsid w:val="00793690"/>
    <w:rsid w:val="0079782C"/>
    <w:rsid w:val="007A10EB"/>
    <w:rsid w:val="007A30A2"/>
    <w:rsid w:val="007B51A9"/>
    <w:rsid w:val="007B64C8"/>
    <w:rsid w:val="007B75C9"/>
    <w:rsid w:val="007D58A0"/>
    <w:rsid w:val="007E08A0"/>
    <w:rsid w:val="007F1A6F"/>
    <w:rsid w:val="00804A41"/>
    <w:rsid w:val="00810FE6"/>
    <w:rsid w:val="00811E28"/>
    <w:rsid w:val="00817C78"/>
    <w:rsid w:val="0082468D"/>
    <w:rsid w:val="008370AB"/>
    <w:rsid w:val="00840EBD"/>
    <w:rsid w:val="00845739"/>
    <w:rsid w:val="00851C80"/>
    <w:rsid w:val="00853850"/>
    <w:rsid w:val="00857D3E"/>
    <w:rsid w:val="008608DA"/>
    <w:rsid w:val="00876F6A"/>
    <w:rsid w:val="00890450"/>
    <w:rsid w:val="008B2D65"/>
    <w:rsid w:val="008B4F56"/>
    <w:rsid w:val="008D4F83"/>
    <w:rsid w:val="008E0B3D"/>
    <w:rsid w:val="008F47D6"/>
    <w:rsid w:val="00924C07"/>
    <w:rsid w:val="00930AEA"/>
    <w:rsid w:val="00932550"/>
    <w:rsid w:val="00937418"/>
    <w:rsid w:val="00940679"/>
    <w:rsid w:val="009454B5"/>
    <w:rsid w:val="009476B9"/>
    <w:rsid w:val="00947CD6"/>
    <w:rsid w:val="00971086"/>
    <w:rsid w:val="009B0698"/>
    <w:rsid w:val="009B783D"/>
    <w:rsid w:val="009C3850"/>
    <w:rsid w:val="009E24BA"/>
    <w:rsid w:val="009E2EC8"/>
    <w:rsid w:val="009F1E85"/>
    <w:rsid w:val="00A00530"/>
    <w:rsid w:val="00A36176"/>
    <w:rsid w:val="00A40C9A"/>
    <w:rsid w:val="00A56CDF"/>
    <w:rsid w:val="00A63FAD"/>
    <w:rsid w:val="00A65052"/>
    <w:rsid w:val="00A87761"/>
    <w:rsid w:val="00A9128A"/>
    <w:rsid w:val="00A956DB"/>
    <w:rsid w:val="00AB70E0"/>
    <w:rsid w:val="00AB7B20"/>
    <w:rsid w:val="00AC6305"/>
    <w:rsid w:val="00AD271F"/>
    <w:rsid w:val="00AD30B0"/>
    <w:rsid w:val="00AE3E73"/>
    <w:rsid w:val="00AE7F22"/>
    <w:rsid w:val="00AF0AB6"/>
    <w:rsid w:val="00AF2D0B"/>
    <w:rsid w:val="00AF64FE"/>
    <w:rsid w:val="00B04CD8"/>
    <w:rsid w:val="00B17CB7"/>
    <w:rsid w:val="00B378DD"/>
    <w:rsid w:val="00B46095"/>
    <w:rsid w:val="00B567D9"/>
    <w:rsid w:val="00B64D04"/>
    <w:rsid w:val="00B71C9D"/>
    <w:rsid w:val="00BA3530"/>
    <w:rsid w:val="00BA5680"/>
    <w:rsid w:val="00BB11E8"/>
    <w:rsid w:val="00BC7EAE"/>
    <w:rsid w:val="00BE22E9"/>
    <w:rsid w:val="00BE7CF4"/>
    <w:rsid w:val="00BF3861"/>
    <w:rsid w:val="00BF5DAA"/>
    <w:rsid w:val="00C00A25"/>
    <w:rsid w:val="00C01DBA"/>
    <w:rsid w:val="00C1761E"/>
    <w:rsid w:val="00C240E3"/>
    <w:rsid w:val="00C334F9"/>
    <w:rsid w:val="00C34E2C"/>
    <w:rsid w:val="00C36B6B"/>
    <w:rsid w:val="00C64538"/>
    <w:rsid w:val="00C80FEA"/>
    <w:rsid w:val="00C853B2"/>
    <w:rsid w:val="00C92E26"/>
    <w:rsid w:val="00C94D52"/>
    <w:rsid w:val="00CB69EC"/>
    <w:rsid w:val="00CD00A4"/>
    <w:rsid w:val="00CD2EB8"/>
    <w:rsid w:val="00CE0500"/>
    <w:rsid w:val="00CF518E"/>
    <w:rsid w:val="00D055A0"/>
    <w:rsid w:val="00D11B68"/>
    <w:rsid w:val="00D31A83"/>
    <w:rsid w:val="00D438C2"/>
    <w:rsid w:val="00D6157D"/>
    <w:rsid w:val="00D64291"/>
    <w:rsid w:val="00D666AC"/>
    <w:rsid w:val="00D7091A"/>
    <w:rsid w:val="00D93ABE"/>
    <w:rsid w:val="00DC37CC"/>
    <w:rsid w:val="00DD56BA"/>
    <w:rsid w:val="00DF44DA"/>
    <w:rsid w:val="00DF549A"/>
    <w:rsid w:val="00E02783"/>
    <w:rsid w:val="00E04BFD"/>
    <w:rsid w:val="00E1444B"/>
    <w:rsid w:val="00E22F6C"/>
    <w:rsid w:val="00E27E2E"/>
    <w:rsid w:val="00E34D21"/>
    <w:rsid w:val="00E37803"/>
    <w:rsid w:val="00E71001"/>
    <w:rsid w:val="00E818E5"/>
    <w:rsid w:val="00E91187"/>
    <w:rsid w:val="00EA4FEF"/>
    <w:rsid w:val="00EC2552"/>
    <w:rsid w:val="00EC72DB"/>
    <w:rsid w:val="00ED38C0"/>
    <w:rsid w:val="00ED5747"/>
    <w:rsid w:val="00EE22F9"/>
    <w:rsid w:val="00EE3386"/>
    <w:rsid w:val="00EE4757"/>
    <w:rsid w:val="00EF1F76"/>
    <w:rsid w:val="00F1250D"/>
    <w:rsid w:val="00F133FC"/>
    <w:rsid w:val="00F400D1"/>
    <w:rsid w:val="00F647CC"/>
    <w:rsid w:val="00F722A1"/>
    <w:rsid w:val="00F8167E"/>
    <w:rsid w:val="00F858F7"/>
    <w:rsid w:val="00F85FAF"/>
    <w:rsid w:val="00F92E68"/>
    <w:rsid w:val="00F9356B"/>
    <w:rsid w:val="00F964B8"/>
    <w:rsid w:val="00F97E0C"/>
    <w:rsid w:val="00FA08DE"/>
    <w:rsid w:val="00FA4EB6"/>
    <w:rsid w:val="00FB1E96"/>
    <w:rsid w:val="00FC04DE"/>
    <w:rsid w:val="00FD1759"/>
    <w:rsid w:val="00FD7B2F"/>
    <w:rsid w:val="00FE03C4"/>
    <w:rsid w:val="00FF0A53"/>
    <w:rsid w:val="00FF4E43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DE696"/>
  <w15:chartTrackingRefBased/>
  <w15:docId w15:val="{792A8926-3B62-48AB-812A-94915597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850"/>
  </w:style>
  <w:style w:type="paragraph" w:styleId="Pieddepage">
    <w:name w:val="footer"/>
    <w:basedOn w:val="Normal"/>
    <w:link w:val="PieddepageCar"/>
    <w:uiPriority w:val="99"/>
    <w:unhideWhenUsed/>
    <w:rsid w:val="0085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850"/>
  </w:style>
  <w:style w:type="table" w:styleId="Grilledutableau">
    <w:name w:val="Table Grid"/>
    <w:basedOn w:val="TableauNormal"/>
    <w:uiPriority w:val="39"/>
    <w:rsid w:val="00853850"/>
    <w:pPr>
      <w:spacing w:after="0" w:line="240" w:lineRule="auto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53850"/>
  </w:style>
  <w:style w:type="paragraph" w:styleId="Paragraphedeliste">
    <w:name w:val="List Paragraph"/>
    <w:basedOn w:val="Normal"/>
    <w:uiPriority w:val="34"/>
    <w:qFormat/>
    <w:rsid w:val="00853850"/>
    <w:pPr>
      <w:ind w:left="720"/>
      <w:contextualSpacing/>
    </w:pPr>
    <w:rPr>
      <w:rFonts w:ascii="Calibri" w:eastAsia="Calibri" w:hAnsi="Calibri" w:cs="Calibri"/>
      <w:color w:val="000000"/>
      <w:lang w:val="fr-FR" w:eastAsia="fr-FR"/>
    </w:rPr>
  </w:style>
  <w:style w:type="paragraph" w:styleId="Sansinterligne">
    <w:name w:val="No Spacing"/>
    <w:uiPriority w:val="1"/>
    <w:qFormat/>
    <w:rsid w:val="00853850"/>
    <w:pPr>
      <w:spacing w:after="0" w:line="240" w:lineRule="auto"/>
    </w:pPr>
    <w:rPr>
      <w:rFonts w:ascii="Calibri" w:eastAsia="Calibri" w:hAnsi="Calibri" w:cs="Calibri"/>
      <w:color w:val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9ebca-2160-475d-848d-0a33d2ba9e16">
      <Terms xmlns="http://schemas.microsoft.com/office/infopath/2007/PartnerControls"/>
    </lcf76f155ced4ddcb4097134ff3c332f>
    <TaxCatchAll xmlns="ba664e98-51cb-4176-bca3-47db256144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FD76D27CC824994C2F021A12B42D6" ma:contentTypeVersion="16" ma:contentTypeDescription="Create a new document." ma:contentTypeScope="" ma:versionID="9e8160dc580078aba628d8e57ac65827">
  <xsd:schema xmlns:xsd="http://www.w3.org/2001/XMLSchema" xmlns:xs="http://www.w3.org/2001/XMLSchema" xmlns:p="http://schemas.microsoft.com/office/2006/metadata/properties" xmlns:ns2="77c9ebca-2160-475d-848d-0a33d2ba9e16" xmlns:ns3="ba664e98-51cb-4176-bca3-47db2561444e" targetNamespace="http://schemas.microsoft.com/office/2006/metadata/properties" ma:root="true" ma:fieldsID="0d3df729cb25ccfe489df2db8ac1af90" ns2:_="" ns3:_="">
    <xsd:import namespace="77c9ebca-2160-475d-848d-0a33d2ba9e16"/>
    <xsd:import namespace="ba664e98-51cb-4176-bca3-47db25614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9ebca-2160-475d-848d-0a33d2ba9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4e98-51cb-4176-bca3-47db25614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cb071-b498-4847-ac34-fe43ed54c7d2}" ma:internalName="TaxCatchAll" ma:showField="CatchAllData" ma:web="ba664e98-51cb-4176-bca3-47db25614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A1196-1F90-4965-8600-F23F6C8D1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96530-601A-4F7B-B9E0-2ED15043B8D0}">
  <ds:schemaRefs>
    <ds:schemaRef ds:uri="http://schemas.microsoft.com/office/2006/metadata/properties"/>
    <ds:schemaRef ds:uri="http://schemas.microsoft.com/office/infopath/2007/PartnerControls"/>
    <ds:schemaRef ds:uri="77c9ebca-2160-475d-848d-0a33d2ba9e16"/>
    <ds:schemaRef ds:uri="ba664e98-51cb-4176-bca3-47db2561444e"/>
  </ds:schemaRefs>
</ds:datastoreItem>
</file>

<file path=customXml/itemProps3.xml><?xml version="1.0" encoding="utf-8"?>
<ds:datastoreItem xmlns:ds="http://schemas.openxmlformats.org/officeDocument/2006/customXml" ds:itemID="{0D8752CA-EA09-4125-A5A0-D48F45ADD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9ebca-2160-475d-848d-0a33d2ba9e16"/>
    <ds:schemaRef ds:uri="ba664e98-51cb-4176-bca3-47db25614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Soulard</dc:creator>
  <cp:keywords/>
  <dc:description/>
  <cp:lastModifiedBy>Daouda Nadietou Zibilila</cp:lastModifiedBy>
  <cp:revision>2</cp:revision>
  <dcterms:created xsi:type="dcterms:W3CDTF">2022-05-30T10:13:00Z</dcterms:created>
  <dcterms:modified xsi:type="dcterms:W3CDTF">2022-05-30T10:13:00Z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0x0101000A9FD76D27CC824994C2F021A12B42D6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BawaSZ@state.gov</vt:lpwstr>
  </property>
  <property fmtid="{D5CDD505-2E9C-101B-9397-08002B2CF9AE}" pid="6" name="MSIP_Label_1665d9ee-429a-4d5f-97cc-cfb56e044a6e_SetDate">
    <vt:lpwstr>2022-05-27T10:34:11.8332345Z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00353936-654c-4a22-ac91-eec84058866c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