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652D" w14:textId="77777777" w:rsidR="00206094" w:rsidRDefault="00206094" w:rsidP="000063C6">
      <w:pPr>
        <w:spacing w:line="360" w:lineRule="auto"/>
        <w:jc w:val="center"/>
        <w:rPr>
          <w:rFonts w:ascii="Gill Sans Nova Light" w:hAnsi="Gill Sans Nova Light" w:cstheme="minorHAnsi"/>
          <w:b/>
          <w:bCs/>
        </w:rPr>
      </w:pPr>
      <w:r w:rsidRPr="00384586">
        <w:rPr>
          <w:rFonts w:ascii="Gill Sans Nova Light" w:hAnsi="Gill Sans Nova Light" w:cstheme="minorHAnsi"/>
          <w:b/>
          <w:bCs/>
        </w:rPr>
        <w:t>L’Organisation internationale pour les migrations (OIM) soutient les migrations sûres et ordonnées grâce à l’inauguration d’un poste frontalier moderne de Kémérida</w:t>
      </w:r>
    </w:p>
    <w:p w14:paraId="1A786CC8" w14:textId="77777777" w:rsidR="00206094" w:rsidRPr="00384586" w:rsidRDefault="00206094" w:rsidP="000063C6">
      <w:pPr>
        <w:spacing w:line="360" w:lineRule="auto"/>
        <w:jc w:val="center"/>
        <w:rPr>
          <w:rFonts w:ascii="Gill Sans Nova Light" w:hAnsi="Gill Sans Nova Light" w:cstheme="minorHAnsi"/>
          <w:b/>
          <w:bCs/>
        </w:rPr>
      </w:pPr>
    </w:p>
    <w:p w14:paraId="18F1EAAF" w14:textId="6E46AC27" w:rsidR="00206094" w:rsidRPr="00384586" w:rsidRDefault="00206094" w:rsidP="000063C6">
      <w:pPr>
        <w:spacing w:line="360" w:lineRule="auto"/>
        <w:jc w:val="both"/>
        <w:rPr>
          <w:rFonts w:ascii="Gill Sans Nova Light" w:hAnsi="Gill Sans Nova Light" w:cstheme="minorHAnsi"/>
          <w:color w:val="FF0000"/>
        </w:rPr>
      </w:pPr>
      <w:r w:rsidRPr="00384586">
        <w:rPr>
          <w:rFonts w:ascii="Gill Sans Nova Light" w:hAnsi="Gill Sans Nova Light" w:cstheme="minorHAnsi"/>
          <w:b/>
          <w:bCs/>
        </w:rPr>
        <w:t xml:space="preserve">Kémérida - </w:t>
      </w:r>
      <w:r w:rsidRPr="00384586">
        <w:rPr>
          <w:rFonts w:ascii="Gill Sans Nova Light" w:hAnsi="Gill Sans Nova Light" w:cstheme="minorHAnsi"/>
        </w:rPr>
        <w:t>Le vendredi 24 juin 2022 s’est déroulée la cérémonie d’inauguration du poste de contrôle frontalier de Kémérida (préfecture de la Binah, région de la Kara). Cette infrastructure répondant aux normes internationales a été inaugurée par le ministre de la Sécurité et de la protection civile, le General Damehane Yark, en présence de l’ambassadeur de la République Fédérale d’Allemagne au Togo S.E.M. Matthias Veltin,</w:t>
      </w:r>
      <w:r w:rsidRPr="00384586">
        <w:rPr>
          <w:rFonts w:ascii="Gill Sans Nova Light" w:hAnsi="Gill Sans Nova Light" w:cstheme="minorHAnsi"/>
          <w:color w:val="FF0000"/>
        </w:rPr>
        <w:t xml:space="preserve"> </w:t>
      </w:r>
      <w:r w:rsidRPr="00384586">
        <w:rPr>
          <w:rFonts w:ascii="Gill Sans Nova Light" w:hAnsi="Gill Sans Nova Light" w:cstheme="minorHAnsi"/>
        </w:rPr>
        <w:t xml:space="preserve">et de la cheffe de mission de l’OIM pour le Ghana, Togo et Bénin, Mme Abibatou Wane. </w:t>
      </w:r>
    </w:p>
    <w:p w14:paraId="13C4EDA1" w14:textId="1B4C1301" w:rsidR="00206094" w:rsidRPr="00384586" w:rsidRDefault="00206094" w:rsidP="000063C6">
      <w:pPr>
        <w:spacing w:line="360" w:lineRule="auto"/>
        <w:jc w:val="both"/>
        <w:rPr>
          <w:rFonts w:ascii="Gill Sans Nova Light" w:hAnsi="Gill Sans Nova Light" w:cstheme="minorHAnsi"/>
        </w:rPr>
      </w:pPr>
      <w:r w:rsidRPr="00384586">
        <w:rPr>
          <w:rFonts w:ascii="Gill Sans Nova Light" w:hAnsi="Gill Sans Nova Light" w:cstheme="minorHAnsi"/>
        </w:rPr>
        <w:t xml:space="preserve">La cérémonie d’inauguration et de remise de matériels s’inscrit dans le cadre du projet </w:t>
      </w:r>
      <w:r w:rsidRPr="00384586">
        <w:rPr>
          <w:rFonts w:ascii="Gill Sans Nova Light" w:hAnsi="Gill Sans Nova Light" w:cstheme="minorHAnsi"/>
          <w:b/>
          <w:bCs/>
          <w:i/>
          <w:iCs/>
        </w:rPr>
        <w:t>« Renforcement de la sécurité des frontières et la résilience des communautés frontalières dans le Golfe de Guinée »</w:t>
      </w:r>
      <w:r w:rsidRPr="00384586">
        <w:rPr>
          <w:rFonts w:ascii="Gill Sans Nova Light" w:hAnsi="Gill Sans Nova Light" w:cstheme="minorHAnsi"/>
        </w:rPr>
        <w:t xml:space="preserve"> exécuté par l’OIM</w:t>
      </w:r>
      <w:r w:rsidR="00843C91">
        <w:rPr>
          <w:rFonts w:ascii="Gill Sans Nova Light" w:hAnsi="Gill Sans Nova Light" w:cstheme="minorHAnsi"/>
        </w:rPr>
        <w:t xml:space="preserve"> Togo</w:t>
      </w:r>
      <w:r w:rsidRPr="00384586">
        <w:rPr>
          <w:rFonts w:ascii="Gill Sans Nova Light" w:hAnsi="Gill Sans Nova Light" w:cstheme="minorHAnsi"/>
        </w:rPr>
        <w:t xml:space="preserve">, grâce au financement du Ministère fédéral allemand des affaires étrangères. </w:t>
      </w:r>
    </w:p>
    <w:p w14:paraId="04DCF9DB" w14:textId="77777777" w:rsidR="00206094" w:rsidRPr="00384586" w:rsidRDefault="00206094" w:rsidP="000063C6">
      <w:pPr>
        <w:spacing w:line="360" w:lineRule="auto"/>
        <w:jc w:val="both"/>
        <w:rPr>
          <w:rFonts w:ascii="Gill Sans Nova Light" w:hAnsi="Gill Sans Nova Light" w:cstheme="minorHAnsi"/>
        </w:rPr>
      </w:pPr>
      <w:r w:rsidRPr="00384586">
        <w:rPr>
          <w:rFonts w:ascii="Gill Sans Nova Light" w:hAnsi="Gill Sans Nova Light" w:cstheme="minorHAnsi"/>
        </w:rPr>
        <w:t>La construction de ce nouveau poste frontalier vient consolider le mécanisme de réponse du gouvernement togolais face aux menaces sécuritaires émergents que sont l’expansion du terrorisme, de l’extrémisme violent et de la criminalité transnationale.</w:t>
      </w:r>
      <w:bookmarkStart w:id="0" w:name="_Hlk103937342"/>
    </w:p>
    <w:bookmarkEnd w:id="0"/>
    <w:p w14:paraId="2C69FB29" w14:textId="77777777" w:rsidR="00206094" w:rsidRPr="00384586" w:rsidRDefault="00206094" w:rsidP="000063C6">
      <w:pPr>
        <w:spacing w:line="360" w:lineRule="auto"/>
        <w:jc w:val="both"/>
        <w:rPr>
          <w:rFonts w:ascii="Gill Sans Nova Light" w:hAnsi="Gill Sans Nova Light" w:cstheme="minorHAnsi"/>
        </w:rPr>
      </w:pPr>
      <w:r w:rsidRPr="00384586">
        <w:rPr>
          <w:rFonts w:ascii="Gill Sans Nova Light" w:hAnsi="Gill Sans Nova Light" w:cstheme="minorHAnsi"/>
        </w:rPr>
        <w:t xml:space="preserve">Ce nouveau poste frontalier, équipé du Système de gestion et d’analyse des données migratoires (MIDAS), contribuera à simplifier le travail des forces de sécurité opérant à la frontière, leur permettant ainsi de surveiller efficacement les flux migratoires. </w:t>
      </w:r>
    </w:p>
    <w:p w14:paraId="78D51B00" w14:textId="43DA506C" w:rsidR="00206094" w:rsidRDefault="00AA276F" w:rsidP="000063C6">
      <w:pPr>
        <w:spacing w:line="360" w:lineRule="auto"/>
        <w:jc w:val="both"/>
        <w:rPr>
          <w:rFonts w:ascii="Gill Sans Nova Light" w:hAnsi="Gill Sans Nova Light" w:cstheme="minorHAnsi"/>
        </w:rPr>
      </w:pPr>
      <w:r>
        <w:rPr>
          <w:rFonts w:ascii="Gill Sans Nova Light" w:hAnsi="Gill Sans Nova Light" w:cstheme="minorHAnsi"/>
        </w:rPr>
        <w:t xml:space="preserve">La cérémonie d’inauguration a été couplée </w:t>
      </w:r>
      <w:r w:rsidR="000063C6">
        <w:rPr>
          <w:rFonts w:ascii="Gill Sans Nova Light" w:hAnsi="Gill Sans Nova Light" w:cstheme="minorHAnsi"/>
        </w:rPr>
        <w:t>de l</w:t>
      </w:r>
      <w:r>
        <w:rPr>
          <w:rFonts w:ascii="Gill Sans Nova Light" w:hAnsi="Gill Sans Nova Light" w:cstheme="minorHAnsi"/>
        </w:rPr>
        <w:t>a remise d</w:t>
      </w:r>
      <w:r w:rsidR="008346FA">
        <w:rPr>
          <w:rFonts w:ascii="Gill Sans Nova Light" w:hAnsi="Gill Sans Nova Light" w:cstheme="minorHAnsi"/>
        </w:rPr>
        <w:t xml:space="preserve">es </w:t>
      </w:r>
      <w:r w:rsidR="00206094" w:rsidRPr="00384586">
        <w:rPr>
          <w:rFonts w:ascii="Gill Sans Nova Light" w:hAnsi="Gill Sans Nova Light" w:cstheme="minorHAnsi"/>
        </w:rPr>
        <w:t>équipements de patrouille frontalière comprenant des motos, des torches, des miroirs de contrôle de véhicules, des détecteurs de métaux, des radios VHF, des loupes de contrôle documentaire, des imperméables. Des installations d’eau, d’hygiène et assainissement (WASH) ainsi qu’un système d’énergie solaire</w:t>
      </w:r>
      <w:r>
        <w:rPr>
          <w:rFonts w:ascii="Gill Sans Nova Light" w:hAnsi="Gill Sans Nova Light" w:cstheme="minorHAnsi"/>
        </w:rPr>
        <w:t xml:space="preserve"> </w:t>
      </w:r>
      <w:r w:rsidR="00206094" w:rsidRPr="00384586">
        <w:rPr>
          <w:rFonts w:ascii="Gill Sans Nova Light" w:hAnsi="Gill Sans Nova Light" w:cstheme="minorHAnsi"/>
        </w:rPr>
        <w:t>ont également été mises en place pour le personnel et les passagers à la frontière de Kémérida.</w:t>
      </w:r>
    </w:p>
    <w:p w14:paraId="15A59EBA" w14:textId="7684B14D" w:rsidR="002F6FD1" w:rsidRDefault="00047439" w:rsidP="000063C6">
      <w:pPr>
        <w:spacing w:line="360" w:lineRule="auto"/>
        <w:jc w:val="both"/>
        <w:rPr>
          <w:rFonts w:ascii="Gill Sans Nova Light" w:hAnsi="Gill Sans Nova Light" w:cstheme="minorHAnsi"/>
        </w:rPr>
      </w:pPr>
      <w:r>
        <w:rPr>
          <w:rFonts w:ascii="Gill Sans Nova Light" w:hAnsi="Gill Sans Nova Light" w:cstheme="minorHAnsi"/>
        </w:rPr>
        <w:t>L’ambassadeur l’Allemagne présent à la cérémonie a souligné que l</w:t>
      </w:r>
      <w:r w:rsidR="002F6FD1" w:rsidRPr="002F6FD1">
        <w:rPr>
          <w:rFonts w:ascii="Gill Sans Nova Light" w:hAnsi="Gill Sans Nova Light" w:cstheme="minorHAnsi"/>
        </w:rPr>
        <w:t>’Allemagne partage les préoccupations du gouvernement</w:t>
      </w:r>
      <w:r>
        <w:rPr>
          <w:rFonts w:ascii="Gill Sans Nova Light" w:hAnsi="Gill Sans Nova Light" w:cstheme="minorHAnsi"/>
        </w:rPr>
        <w:t xml:space="preserve"> togolais</w:t>
      </w:r>
      <w:r w:rsidR="002F6FD1" w:rsidRPr="002F6FD1">
        <w:rPr>
          <w:rFonts w:ascii="Gill Sans Nova Light" w:hAnsi="Gill Sans Nova Light" w:cstheme="minorHAnsi"/>
        </w:rPr>
        <w:t xml:space="preserve"> en matière de sécurité</w:t>
      </w:r>
      <w:r w:rsidR="008346FA">
        <w:rPr>
          <w:rFonts w:ascii="Gill Sans Nova Light" w:hAnsi="Gill Sans Nova Light" w:cstheme="minorHAnsi"/>
        </w:rPr>
        <w:t>. Il a réitéré l’engagement de l’Allemagne à accompagner le Togo</w:t>
      </w:r>
      <w:r w:rsidR="002F6FD1" w:rsidRPr="002F6FD1">
        <w:rPr>
          <w:rFonts w:ascii="Gill Sans Nova Light" w:hAnsi="Gill Sans Nova Light" w:cstheme="minorHAnsi"/>
        </w:rPr>
        <w:t>.</w:t>
      </w:r>
    </w:p>
    <w:p w14:paraId="36935255" w14:textId="037ED2D9" w:rsidR="00047439" w:rsidRDefault="00047439" w:rsidP="000063C6">
      <w:pPr>
        <w:spacing w:line="360" w:lineRule="auto"/>
        <w:jc w:val="both"/>
        <w:rPr>
          <w:rFonts w:ascii="Gill Sans Nova Light" w:hAnsi="Gill Sans Nova Light" w:cstheme="minorHAnsi"/>
        </w:rPr>
      </w:pPr>
      <w:r>
        <w:rPr>
          <w:rFonts w:ascii="Gill Sans Nova Light" w:hAnsi="Gill Sans Nova Light" w:cstheme="minorHAnsi"/>
        </w:rPr>
        <w:t>Selon</w:t>
      </w:r>
      <w:r w:rsidRPr="00047439">
        <w:rPr>
          <w:rFonts w:ascii="Gill Sans Nova Light" w:hAnsi="Gill Sans Nova Light" w:cstheme="minorHAnsi"/>
        </w:rPr>
        <w:t xml:space="preserve"> Mme Abibatou Wane,</w:t>
      </w:r>
      <w:r>
        <w:rPr>
          <w:rFonts w:ascii="Gill Sans Nova Light" w:hAnsi="Gill Sans Nova Light" w:cstheme="minorHAnsi"/>
        </w:rPr>
        <w:t xml:space="preserve"> cheffe de mission de l’OIM</w:t>
      </w:r>
      <w:r w:rsidR="00DB5469">
        <w:rPr>
          <w:rFonts w:ascii="Gill Sans Nova Light" w:hAnsi="Gill Sans Nova Light" w:cstheme="minorHAnsi"/>
        </w:rPr>
        <w:t xml:space="preserve"> : </w:t>
      </w:r>
      <w:r w:rsidRPr="00047439">
        <w:rPr>
          <w:rFonts w:ascii="Gill Sans Nova Light" w:hAnsi="Gill Sans Nova Light" w:cstheme="minorHAnsi"/>
        </w:rPr>
        <w:t>« le Togo</w:t>
      </w:r>
      <w:r w:rsidR="00667F87">
        <w:rPr>
          <w:rFonts w:ascii="Gill Sans Nova Light" w:hAnsi="Gill Sans Nova Light" w:cstheme="minorHAnsi"/>
        </w:rPr>
        <w:t xml:space="preserve"> à l’instar des autres pays d</w:t>
      </w:r>
      <w:r w:rsidR="00C212E8">
        <w:rPr>
          <w:rFonts w:ascii="Gill Sans Nova Light" w:hAnsi="Gill Sans Nova Light" w:cstheme="minorHAnsi"/>
        </w:rPr>
        <w:t>u Golfe de Guinée</w:t>
      </w:r>
      <w:r w:rsidR="00667F87">
        <w:rPr>
          <w:rFonts w:ascii="Gill Sans Nova Light" w:hAnsi="Gill Sans Nova Light" w:cstheme="minorHAnsi"/>
        </w:rPr>
        <w:t xml:space="preserve"> fait face aux défis existants et émergents en matière de sécurité aux frontière</w:t>
      </w:r>
      <w:r w:rsidR="00674C63">
        <w:rPr>
          <w:rFonts w:ascii="Gill Sans Nova Light" w:hAnsi="Gill Sans Nova Light" w:cstheme="minorHAnsi"/>
        </w:rPr>
        <w:t>s.</w:t>
      </w:r>
      <w:r w:rsidRPr="00047439">
        <w:rPr>
          <w:rFonts w:ascii="Gill Sans Nova Light" w:hAnsi="Gill Sans Nova Light" w:cstheme="minorHAnsi"/>
        </w:rPr>
        <w:t xml:space="preserve"> </w:t>
      </w:r>
      <w:r w:rsidR="00C212E8">
        <w:rPr>
          <w:rFonts w:ascii="Gill Sans Nova Light" w:hAnsi="Gill Sans Nova Light" w:cstheme="minorHAnsi"/>
        </w:rPr>
        <w:t>C’est d</w:t>
      </w:r>
      <w:r w:rsidR="00674C63">
        <w:rPr>
          <w:rFonts w:ascii="Gill Sans Nova Light" w:hAnsi="Gill Sans Nova Light" w:cstheme="minorHAnsi"/>
        </w:rPr>
        <w:t>ans cette optique</w:t>
      </w:r>
      <w:r w:rsidR="00C212E8">
        <w:rPr>
          <w:rFonts w:ascii="Gill Sans Nova Light" w:hAnsi="Gill Sans Nova Light" w:cstheme="minorHAnsi"/>
        </w:rPr>
        <w:t xml:space="preserve"> que </w:t>
      </w:r>
      <w:r w:rsidR="00674C63">
        <w:rPr>
          <w:rFonts w:ascii="Gill Sans Nova Light" w:hAnsi="Gill Sans Nova Light" w:cstheme="minorHAnsi"/>
        </w:rPr>
        <w:t>l’</w:t>
      </w:r>
      <w:r w:rsidRPr="00047439">
        <w:rPr>
          <w:rFonts w:ascii="Gill Sans Nova Light" w:hAnsi="Gill Sans Nova Light" w:cstheme="minorHAnsi"/>
        </w:rPr>
        <w:t>OIM</w:t>
      </w:r>
      <w:r w:rsidR="00674C63">
        <w:rPr>
          <w:rFonts w:ascii="Gill Sans Nova Light" w:hAnsi="Gill Sans Nova Light" w:cstheme="minorHAnsi"/>
        </w:rPr>
        <w:t xml:space="preserve"> appuie le Togo à faire face aux défis migratoires qui se présentent à </w:t>
      </w:r>
      <w:r w:rsidR="008346FA">
        <w:rPr>
          <w:rFonts w:ascii="Gill Sans Nova Light" w:hAnsi="Gill Sans Nova Light" w:cstheme="minorHAnsi"/>
        </w:rPr>
        <w:t>lui</w:t>
      </w:r>
      <w:r w:rsidR="00C212E8">
        <w:rPr>
          <w:rFonts w:ascii="Gill Sans Nova Light" w:hAnsi="Gill Sans Nova Light" w:cstheme="minorHAnsi"/>
        </w:rPr>
        <w:t xml:space="preserve"> </w:t>
      </w:r>
      <w:r w:rsidRPr="00047439">
        <w:rPr>
          <w:rFonts w:ascii="Gill Sans Nova Light" w:hAnsi="Gill Sans Nova Light" w:cstheme="minorHAnsi"/>
        </w:rPr>
        <w:t>».</w:t>
      </w:r>
      <w:r w:rsidR="009F0DF5">
        <w:rPr>
          <w:rFonts w:ascii="Gill Sans Nova Light" w:hAnsi="Gill Sans Nova Light" w:cstheme="minorHAnsi"/>
        </w:rPr>
        <w:t xml:space="preserve"> En terminant </w:t>
      </w:r>
      <w:r w:rsidR="009F0DF5">
        <w:rPr>
          <w:rFonts w:ascii="Gill Sans Nova Light" w:hAnsi="Gill Sans Nova Light" w:cstheme="minorHAnsi"/>
        </w:rPr>
        <w:lastRenderedPageBreak/>
        <w:t>son propos, elle a formulé le vœu que ce nouveau poste frontalier moderne ainsi que les équipements remis contribuent à une meilleure sécurisation des espaces frontaliers et des communautés frontalières.</w:t>
      </w:r>
      <w:r w:rsidR="00C212E8">
        <w:rPr>
          <w:rFonts w:ascii="Gill Sans Nova Light" w:hAnsi="Gill Sans Nova Light" w:cstheme="minorHAnsi"/>
        </w:rPr>
        <w:t xml:space="preserve"> </w:t>
      </w:r>
    </w:p>
    <w:p w14:paraId="535F89AF" w14:textId="075F9E6F" w:rsidR="00AA276F" w:rsidRPr="00C212E8" w:rsidRDefault="00ED27BF" w:rsidP="000063C6">
      <w:pPr>
        <w:spacing w:line="360" w:lineRule="auto"/>
        <w:jc w:val="both"/>
        <w:rPr>
          <w:rFonts w:ascii="Gill Sans Nova Light" w:hAnsi="Gill Sans Nova Light" w:cstheme="minorHAnsi"/>
        </w:rPr>
      </w:pPr>
      <w:r w:rsidRPr="00C212E8">
        <w:rPr>
          <w:rFonts w:ascii="Gill Sans Nova Light" w:hAnsi="Gill Sans Nova Light" w:cstheme="minorHAnsi"/>
        </w:rPr>
        <w:t xml:space="preserve">Lors de son allocution, le Ministre de la Sécurité et de la </w:t>
      </w:r>
      <w:r w:rsidR="00F26167" w:rsidRPr="00C212E8">
        <w:rPr>
          <w:rFonts w:ascii="Gill Sans Nova Light" w:hAnsi="Gill Sans Nova Light" w:cstheme="minorHAnsi"/>
        </w:rPr>
        <w:t xml:space="preserve">Protection civile a exprimé sa profonde gratitude à l’OIM </w:t>
      </w:r>
      <w:r w:rsidR="00336E80" w:rsidRPr="00C212E8">
        <w:rPr>
          <w:rFonts w:ascii="Gill Sans Nova Light" w:hAnsi="Gill Sans Nova Light" w:cstheme="minorHAnsi"/>
        </w:rPr>
        <w:t xml:space="preserve">et </w:t>
      </w:r>
      <w:r w:rsidR="008346FA">
        <w:rPr>
          <w:rFonts w:ascii="Gill Sans Nova Light" w:hAnsi="Gill Sans Nova Light" w:cstheme="minorHAnsi"/>
        </w:rPr>
        <w:t xml:space="preserve">à </w:t>
      </w:r>
      <w:r w:rsidR="00336E80" w:rsidRPr="00C212E8">
        <w:rPr>
          <w:rFonts w:ascii="Gill Sans Nova Light" w:hAnsi="Gill Sans Nova Light" w:cstheme="minorHAnsi"/>
        </w:rPr>
        <w:t>ses différents bailleurs</w:t>
      </w:r>
      <w:r w:rsidR="00591AFD" w:rsidRPr="00C212E8">
        <w:rPr>
          <w:rFonts w:ascii="Gill Sans Nova Light" w:hAnsi="Gill Sans Nova Light" w:cstheme="minorHAnsi"/>
        </w:rPr>
        <w:t>, principalement la République Fédérale d’</w:t>
      </w:r>
      <w:r w:rsidR="002A04DA" w:rsidRPr="00C212E8">
        <w:rPr>
          <w:rFonts w:ascii="Gill Sans Nova Light" w:hAnsi="Gill Sans Nova Light" w:cstheme="minorHAnsi"/>
        </w:rPr>
        <w:t>Allemagne,</w:t>
      </w:r>
      <w:r w:rsidR="00336E80" w:rsidRPr="00C212E8">
        <w:rPr>
          <w:rFonts w:ascii="Gill Sans Nova Light" w:hAnsi="Gill Sans Nova Light" w:cstheme="minorHAnsi"/>
        </w:rPr>
        <w:t xml:space="preserve"> </w:t>
      </w:r>
      <w:r w:rsidR="00F26167" w:rsidRPr="00C212E8">
        <w:rPr>
          <w:rFonts w:ascii="Gill Sans Nova Light" w:hAnsi="Gill Sans Nova Light" w:cstheme="minorHAnsi"/>
        </w:rPr>
        <w:t>pour l’intérêt qu’</w:t>
      </w:r>
      <w:r w:rsidR="00336E80" w:rsidRPr="00C212E8">
        <w:rPr>
          <w:rFonts w:ascii="Gill Sans Nova Light" w:hAnsi="Gill Sans Nova Light" w:cstheme="minorHAnsi"/>
        </w:rPr>
        <w:t>ils</w:t>
      </w:r>
      <w:r w:rsidR="00F26167" w:rsidRPr="00C212E8">
        <w:rPr>
          <w:rFonts w:ascii="Gill Sans Nova Light" w:hAnsi="Gill Sans Nova Light" w:cstheme="minorHAnsi"/>
        </w:rPr>
        <w:t xml:space="preserve"> porte</w:t>
      </w:r>
      <w:r w:rsidR="00336E80" w:rsidRPr="00C212E8">
        <w:rPr>
          <w:rFonts w:ascii="Gill Sans Nova Light" w:hAnsi="Gill Sans Nova Light" w:cstheme="minorHAnsi"/>
        </w:rPr>
        <w:t>nt</w:t>
      </w:r>
      <w:r w:rsidR="00F26167" w:rsidRPr="00C212E8">
        <w:rPr>
          <w:rFonts w:ascii="Gill Sans Nova Light" w:hAnsi="Gill Sans Nova Light" w:cstheme="minorHAnsi"/>
        </w:rPr>
        <w:t xml:space="preserve"> aux questions de </w:t>
      </w:r>
      <w:r w:rsidR="002D4AAE" w:rsidRPr="00C212E8">
        <w:rPr>
          <w:rFonts w:ascii="Gill Sans Nova Light" w:hAnsi="Gill Sans Nova Light" w:cstheme="minorHAnsi"/>
        </w:rPr>
        <w:t>sécurité</w:t>
      </w:r>
      <w:r w:rsidR="00F26167" w:rsidRPr="00C212E8">
        <w:rPr>
          <w:rFonts w:ascii="Gill Sans Nova Light" w:hAnsi="Gill Sans Nova Light" w:cstheme="minorHAnsi"/>
        </w:rPr>
        <w:t>.</w:t>
      </w:r>
      <w:r w:rsidR="002D4AAE" w:rsidRPr="00C212E8">
        <w:rPr>
          <w:rFonts w:ascii="Gill Sans Nova Light" w:hAnsi="Gill Sans Nova Light" w:cstheme="minorHAnsi"/>
        </w:rPr>
        <w:t xml:space="preserve"> </w:t>
      </w:r>
      <w:r w:rsidR="00336E80" w:rsidRPr="00C212E8">
        <w:rPr>
          <w:rFonts w:ascii="Gill Sans Nova Light" w:hAnsi="Gill Sans Nova Light" w:cstheme="minorHAnsi"/>
        </w:rPr>
        <w:t xml:space="preserve">« Cette infrastructure </w:t>
      </w:r>
      <w:r w:rsidR="002A04DA" w:rsidRPr="00C212E8">
        <w:rPr>
          <w:rFonts w:ascii="Gill Sans Nova Light" w:hAnsi="Gill Sans Nova Light" w:cstheme="minorHAnsi"/>
        </w:rPr>
        <w:t>permett</w:t>
      </w:r>
      <w:r w:rsidR="00336E80" w:rsidRPr="00C212E8">
        <w:rPr>
          <w:rFonts w:ascii="Gill Sans Nova Light" w:hAnsi="Gill Sans Nova Light" w:cstheme="minorHAnsi"/>
        </w:rPr>
        <w:t>ra</w:t>
      </w:r>
      <w:r w:rsidR="00C17908" w:rsidRPr="00C212E8">
        <w:rPr>
          <w:rFonts w:ascii="Gill Sans Nova Light" w:hAnsi="Gill Sans Nova Light" w:cstheme="minorHAnsi"/>
        </w:rPr>
        <w:t xml:space="preserve"> à notre pays de mieux faire face à la problématique des combattants étrangers qui gangrène</w:t>
      </w:r>
      <w:r w:rsidR="00591AFD" w:rsidRPr="00C212E8">
        <w:rPr>
          <w:rFonts w:ascii="Gill Sans Nova Light" w:hAnsi="Gill Sans Nova Light" w:cstheme="minorHAnsi"/>
        </w:rPr>
        <w:t xml:space="preserve"> l’espace ouest-africain, infeste les zones frontalières et facilite l’expansion de l’extrémisme violent et les ramifications de l’hydre</w:t>
      </w:r>
      <w:r w:rsidR="002F6FD1" w:rsidRPr="00C212E8">
        <w:rPr>
          <w:rFonts w:ascii="Gill Sans Nova Light" w:hAnsi="Gill Sans Nova Light" w:cstheme="minorHAnsi"/>
        </w:rPr>
        <w:t xml:space="preserve"> </w:t>
      </w:r>
      <w:r w:rsidR="00591AFD" w:rsidRPr="00C212E8">
        <w:rPr>
          <w:rFonts w:ascii="Gill Sans Nova Light" w:hAnsi="Gill Sans Nova Light" w:cstheme="minorHAnsi"/>
        </w:rPr>
        <w:t>terroriste. </w:t>
      </w:r>
      <w:r w:rsidR="002F6FD1" w:rsidRPr="00C212E8">
        <w:rPr>
          <w:rFonts w:ascii="Gill Sans Nova Light" w:hAnsi="Gill Sans Nova Light" w:cstheme="minorHAnsi"/>
        </w:rPr>
        <w:t>Elle</w:t>
      </w:r>
      <w:r w:rsidR="002A04DA" w:rsidRPr="00C212E8">
        <w:rPr>
          <w:rFonts w:ascii="Gill Sans Nova Light" w:hAnsi="Gill Sans Nova Light" w:cstheme="minorHAnsi"/>
        </w:rPr>
        <w:t xml:space="preserve"> contribue</w:t>
      </w:r>
      <w:r w:rsidR="002F6FD1" w:rsidRPr="00C212E8">
        <w:rPr>
          <w:rFonts w:ascii="Gill Sans Nova Light" w:hAnsi="Gill Sans Nova Light" w:cstheme="minorHAnsi"/>
        </w:rPr>
        <w:t>ra en outre</w:t>
      </w:r>
      <w:r w:rsidR="002A04DA" w:rsidRPr="00C212E8">
        <w:rPr>
          <w:rFonts w:ascii="Gill Sans Nova Light" w:hAnsi="Gill Sans Nova Light" w:cstheme="minorHAnsi"/>
        </w:rPr>
        <w:t xml:space="preserve"> à l’amélioration des conditions de travail et l’efficacité des forces de sécurité chargées </w:t>
      </w:r>
      <w:r w:rsidR="002F6FD1" w:rsidRPr="00C212E8">
        <w:rPr>
          <w:rFonts w:ascii="Gill Sans Nova Light" w:hAnsi="Gill Sans Nova Light" w:cstheme="minorHAnsi"/>
        </w:rPr>
        <w:t>de la surveillance</w:t>
      </w:r>
      <w:r w:rsidR="002A04DA" w:rsidRPr="00C212E8">
        <w:rPr>
          <w:rFonts w:ascii="Gill Sans Nova Light" w:hAnsi="Gill Sans Nova Light" w:cstheme="minorHAnsi"/>
        </w:rPr>
        <w:t xml:space="preserve"> des frontières</w:t>
      </w:r>
      <w:r w:rsidR="002F6FD1" w:rsidRPr="00C212E8">
        <w:rPr>
          <w:rFonts w:ascii="Gill Sans Nova Light" w:hAnsi="Gill Sans Nova Light" w:cstheme="minorHAnsi"/>
        </w:rPr>
        <w:t xml:space="preserve"> par l’acquisition et la mise à disposition de mobiliers de bureaux, d’équipements modernes de contrôles de flux migratoires et de moyens roulants. </w:t>
      </w:r>
      <w:r w:rsidR="00591AFD" w:rsidRPr="00C212E8">
        <w:rPr>
          <w:rFonts w:ascii="Gill Sans Nova Light" w:hAnsi="Gill Sans Nova Light" w:cstheme="minorHAnsi"/>
        </w:rPr>
        <w:t>», a</w:t>
      </w:r>
      <w:r w:rsidR="00E86F22">
        <w:rPr>
          <w:rFonts w:ascii="Gill Sans Nova Light" w:hAnsi="Gill Sans Nova Light" w:cstheme="minorHAnsi"/>
        </w:rPr>
        <w:t xml:space="preserve"> déclaré le Ministre</w:t>
      </w:r>
      <w:r w:rsidR="00591AFD" w:rsidRPr="00C212E8">
        <w:rPr>
          <w:rFonts w:ascii="Gill Sans Nova Light" w:hAnsi="Gill Sans Nova Light" w:cstheme="minorHAnsi"/>
        </w:rPr>
        <w:t>.</w:t>
      </w:r>
    </w:p>
    <w:p w14:paraId="2279B74D" w14:textId="46897CF0" w:rsidR="00206094" w:rsidRPr="00384586" w:rsidRDefault="00206094" w:rsidP="000063C6">
      <w:pPr>
        <w:spacing w:line="360" w:lineRule="auto"/>
        <w:rPr>
          <w:rFonts w:ascii="Gill Sans Nova Light" w:hAnsi="Gill Sans Nova Light" w:cstheme="minorHAnsi"/>
        </w:rPr>
      </w:pPr>
      <w:r w:rsidRPr="00384586">
        <w:rPr>
          <w:rFonts w:ascii="Gill Sans Nova Light" w:hAnsi="Gill Sans Nova Light" w:cstheme="minorHAnsi"/>
        </w:rPr>
        <w:t xml:space="preserve">Pour rappel, c’est </w:t>
      </w:r>
      <w:r w:rsidR="009F0DF5">
        <w:rPr>
          <w:rFonts w:ascii="Gill Sans Nova Light" w:hAnsi="Gill Sans Nova Light" w:cstheme="minorHAnsi"/>
        </w:rPr>
        <w:t xml:space="preserve">le 04 </w:t>
      </w:r>
      <w:r w:rsidRPr="00384586">
        <w:rPr>
          <w:rFonts w:ascii="Gill Sans Nova Light" w:hAnsi="Gill Sans Nova Light" w:cstheme="minorHAnsi"/>
        </w:rPr>
        <w:t>novembre 2021 que le ministre de la Sécurité et de la protection civile</w:t>
      </w:r>
      <w:r w:rsidR="009F0DF5">
        <w:rPr>
          <w:rFonts w:ascii="Gill Sans Nova Light" w:hAnsi="Gill Sans Nova Light" w:cstheme="minorHAnsi"/>
        </w:rPr>
        <w:t xml:space="preserve"> et la cheffe de mission de l’OIM</w:t>
      </w:r>
      <w:r w:rsidRPr="00384586">
        <w:rPr>
          <w:rFonts w:ascii="Gill Sans Nova Light" w:hAnsi="Gill Sans Nova Light" w:cstheme="minorHAnsi"/>
        </w:rPr>
        <w:t xml:space="preserve"> </w:t>
      </w:r>
      <w:r w:rsidR="009F0DF5">
        <w:rPr>
          <w:rFonts w:ascii="Gill Sans Nova Light" w:hAnsi="Gill Sans Nova Light" w:cstheme="minorHAnsi"/>
        </w:rPr>
        <w:t>ont</w:t>
      </w:r>
      <w:r w:rsidRPr="00384586">
        <w:rPr>
          <w:rFonts w:ascii="Gill Sans Nova Light" w:hAnsi="Gill Sans Nova Light" w:cstheme="minorHAnsi"/>
        </w:rPr>
        <w:t xml:space="preserve"> posé la première pierre pour la construction de ce poste frontalier.</w:t>
      </w:r>
    </w:p>
    <w:p w14:paraId="3279D8D2" w14:textId="5DFD73CD" w:rsidR="00206094" w:rsidRPr="00384586" w:rsidRDefault="00206094" w:rsidP="000063C6">
      <w:pPr>
        <w:spacing w:line="360" w:lineRule="auto"/>
        <w:rPr>
          <w:rFonts w:ascii="Gill Sans Nova Light" w:hAnsi="Gill Sans Nova Light" w:cstheme="minorHAnsi"/>
        </w:rPr>
      </w:pPr>
      <w:r w:rsidRPr="00384586">
        <w:rPr>
          <w:rFonts w:ascii="Gill Sans Nova Light" w:hAnsi="Gill Sans Nova Light" w:cstheme="minorHAnsi"/>
        </w:rPr>
        <w:t xml:space="preserve"> L’organisation internationale pour les migrations (OIM) </w:t>
      </w:r>
      <w:r w:rsidR="000063C6">
        <w:rPr>
          <w:rFonts w:ascii="Gill Sans Nova Light" w:hAnsi="Gill Sans Nova Light" w:cstheme="minorHAnsi"/>
        </w:rPr>
        <w:t>continuera</w:t>
      </w:r>
      <w:r w:rsidRPr="00384586">
        <w:rPr>
          <w:rFonts w:ascii="Gill Sans Nova Light" w:hAnsi="Gill Sans Nova Light" w:cstheme="minorHAnsi"/>
        </w:rPr>
        <w:t xml:space="preserve"> à </w:t>
      </w:r>
      <w:r w:rsidR="000063C6">
        <w:rPr>
          <w:rFonts w:ascii="Gill Sans Nova Light" w:hAnsi="Gill Sans Nova Light" w:cstheme="minorHAnsi"/>
        </w:rPr>
        <w:t>souteni</w:t>
      </w:r>
      <w:r w:rsidRPr="00384586">
        <w:rPr>
          <w:rFonts w:ascii="Gill Sans Nova Light" w:hAnsi="Gill Sans Nova Light" w:cstheme="minorHAnsi"/>
        </w:rPr>
        <w:t xml:space="preserve">r le gouvernement </w:t>
      </w:r>
      <w:r w:rsidR="000063C6">
        <w:rPr>
          <w:rFonts w:ascii="Gill Sans Nova Light" w:hAnsi="Gill Sans Nova Light" w:cstheme="minorHAnsi"/>
        </w:rPr>
        <w:t xml:space="preserve">du </w:t>
      </w:r>
      <w:r w:rsidRPr="00384586">
        <w:rPr>
          <w:rFonts w:ascii="Gill Sans Nova Light" w:hAnsi="Gill Sans Nova Light" w:cstheme="minorHAnsi"/>
        </w:rPr>
        <w:t xml:space="preserve">Togo </w:t>
      </w:r>
      <w:r w:rsidR="000063C6">
        <w:rPr>
          <w:rFonts w:ascii="Gill Sans Nova Light" w:hAnsi="Gill Sans Nova Light" w:cstheme="minorHAnsi"/>
        </w:rPr>
        <w:t>pour la gestion efficace et</w:t>
      </w:r>
      <w:r w:rsidRPr="00384586">
        <w:rPr>
          <w:rFonts w:ascii="Gill Sans Nova Light" w:hAnsi="Gill Sans Nova Light" w:cstheme="minorHAnsi"/>
        </w:rPr>
        <w:t xml:space="preserve"> la promotion d’une migration s</w:t>
      </w:r>
      <w:r w:rsidR="000063C6">
        <w:rPr>
          <w:rFonts w:ascii="Gill Sans Nova Light" w:hAnsi="Gill Sans Nova Light" w:cstheme="minorHAnsi"/>
        </w:rPr>
        <w:t>û</w:t>
      </w:r>
      <w:r w:rsidRPr="00384586">
        <w:rPr>
          <w:rFonts w:ascii="Gill Sans Nova Light" w:hAnsi="Gill Sans Nova Light" w:cstheme="minorHAnsi"/>
        </w:rPr>
        <w:t>re, ordonnée et respectant la dignité humaine.</w:t>
      </w:r>
    </w:p>
    <w:p w14:paraId="077FAD96" w14:textId="77777777" w:rsidR="00206094" w:rsidRPr="00384586" w:rsidRDefault="00206094" w:rsidP="000063C6">
      <w:pPr>
        <w:spacing w:line="360" w:lineRule="auto"/>
        <w:jc w:val="both"/>
        <w:rPr>
          <w:rFonts w:ascii="Gill Sans Nova Light" w:hAnsi="Gill Sans Nova Light" w:cstheme="minorHAnsi"/>
        </w:rPr>
      </w:pPr>
    </w:p>
    <w:p w14:paraId="4832F6EF" w14:textId="77777777" w:rsidR="00206094" w:rsidRPr="00384586" w:rsidRDefault="00206094" w:rsidP="000063C6">
      <w:pPr>
        <w:spacing w:line="360" w:lineRule="auto"/>
        <w:jc w:val="both"/>
        <w:rPr>
          <w:rFonts w:ascii="Gill Sans Nova Light" w:hAnsi="Gill Sans Nova Light" w:cstheme="minorHAnsi"/>
        </w:rPr>
      </w:pPr>
      <w:bookmarkStart w:id="1" w:name="_Hlk104198173"/>
      <w:r w:rsidRPr="00384586">
        <w:rPr>
          <w:rFonts w:ascii="Gill Sans Nova Light" w:hAnsi="Gill Sans Nova Light" w:cstheme="minorHAnsi"/>
        </w:rPr>
        <w:t xml:space="preserve">Pour plus d'informations, veuillez </w:t>
      </w:r>
      <w:r w:rsidRPr="00384586">
        <w:rPr>
          <w:rFonts w:ascii="Gill Sans Nova Light" w:hAnsi="Gill Sans Nova Light" w:cstheme="minorHAnsi"/>
          <w:b/>
          <w:bCs/>
        </w:rPr>
        <w:t>contacter</w:t>
      </w:r>
      <w:r w:rsidRPr="00384586">
        <w:rPr>
          <w:rFonts w:ascii="Gill Sans Nova Light" w:hAnsi="Gill Sans Nova Light" w:cstheme="minorHAnsi"/>
        </w:rPr>
        <w:t xml:space="preserve"> : </w:t>
      </w:r>
    </w:p>
    <w:p w14:paraId="66380570" w14:textId="77777777" w:rsidR="00206094" w:rsidRPr="00384586" w:rsidRDefault="00206094" w:rsidP="000063C6">
      <w:pPr>
        <w:spacing w:line="360" w:lineRule="auto"/>
        <w:jc w:val="both"/>
        <w:rPr>
          <w:rFonts w:ascii="Gill Sans Nova Light" w:hAnsi="Gill Sans Nova Light" w:cstheme="minorHAnsi"/>
        </w:rPr>
      </w:pPr>
      <w:r w:rsidRPr="00384586">
        <w:rPr>
          <w:rFonts w:ascii="Gill Sans Nova Light" w:hAnsi="Gill Sans Nova Light" w:cstheme="minorHAnsi"/>
          <w:b/>
          <w:bCs/>
        </w:rPr>
        <w:t>Etienne BANGA</w:t>
      </w:r>
      <w:r w:rsidRPr="00384586">
        <w:rPr>
          <w:rFonts w:ascii="Gill Sans Nova Light" w:hAnsi="Gill Sans Nova Light" w:cstheme="minorHAnsi"/>
        </w:rPr>
        <w:t xml:space="preserve">, chef de Bureau OIM Togo, Courriel : </w:t>
      </w:r>
      <w:bookmarkEnd w:id="1"/>
      <w:r>
        <w:rPr>
          <w:rFonts w:ascii="Gill Sans Nova Light" w:hAnsi="Gill Sans Nova Light"/>
        </w:rPr>
        <w:fldChar w:fldCharType="begin"/>
      </w:r>
      <w:r>
        <w:rPr>
          <w:rFonts w:ascii="Gill Sans Nova Light" w:hAnsi="Gill Sans Nova Light"/>
        </w:rPr>
        <w:instrText xml:space="preserve"> HYPERLINK "mailto:ebanga@iom.int" </w:instrText>
      </w:r>
      <w:r>
        <w:rPr>
          <w:rFonts w:ascii="Gill Sans Nova Light" w:hAnsi="Gill Sans Nova Light"/>
        </w:rPr>
      </w:r>
      <w:r>
        <w:rPr>
          <w:rFonts w:ascii="Gill Sans Nova Light" w:hAnsi="Gill Sans Nova Light"/>
        </w:rPr>
        <w:fldChar w:fldCharType="separate"/>
      </w:r>
      <w:r w:rsidRPr="00795300">
        <w:rPr>
          <w:rStyle w:val="Lienhypertexte"/>
          <w:rFonts w:ascii="Gill Sans Nova Light" w:hAnsi="Gill Sans Nova Light"/>
        </w:rPr>
        <w:t>ebanga@iom.int</w:t>
      </w:r>
      <w:r>
        <w:rPr>
          <w:rFonts w:ascii="Gill Sans Nova Light" w:hAnsi="Gill Sans Nova Light"/>
        </w:rPr>
        <w:fldChar w:fldCharType="end"/>
      </w:r>
      <w:r>
        <w:rPr>
          <w:rFonts w:ascii="Gill Sans Nova Light" w:hAnsi="Gill Sans Nova Light"/>
        </w:rPr>
        <w:t xml:space="preserve">. </w:t>
      </w:r>
    </w:p>
    <w:p w14:paraId="3B2A4C06" w14:textId="77777777" w:rsidR="00BC7B26" w:rsidRDefault="00BC7B26" w:rsidP="000063C6">
      <w:pPr>
        <w:spacing w:line="360" w:lineRule="auto"/>
      </w:pPr>
    </w:p>
    <w:sectPr w:rsidR="00BC7B26" w:rsidSect="00807FE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9773" w14:textId="77777777" w:rsidR="001A5518" w:rsidRDefault="001A5518">
      <w:pPr>
        <w:spacing w:after="0" w:line="240" w:lineRule="auto"/>
      </w:pPr>
      <w:r>
        <w:separator/>
      </w:r>
    </w:p>
  </w:endnote>
  <w:endnote w:type="continuationSeparator" w:id="0">
    <w:p w14:paraId="00090247" w14:textId="77777777" w:rsidR="001A5518" w:rsidRDefault="001A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0E1C" w14:textId="77777777" w:rsidR="00922A39" w:rsidRPr="00D65F84" w:rsidRDefault="00206094" w:rsidP="00922A39">
    <w:pPr>
      <w:tabs>
        <w:tab w:val="center" w:pos="4513"/>
        <w:tab w:val="right" w:pos="9026"/>
      </w:tabs>
      <w:spacing w:after="0" w:line="240" w:lineRule="auto"/>
      <w:jc w:val="center"/>
      <w:rPr>
        <w:rFonts w:ascii="Gill Sans Nova Light" w:eastAsia="Times New Roman" w:hAnsi="Gill Sans Nova Light" w:cs="Times New Roman"/>
        <w:b/>
        <w:color w:val="0033A0"/>
        <w:sz w:val="18"/>
        <w:szCs w:val="18"/>
      </w:rPr>
    </w:pPr>
    <w:bookmarkStart w:id="19" w:name="_Hlk104196834"/>
    <w:bookmarkStart w:id="20" w:name="_Hlk104196835"/>
    <w:bookmarkStart w:id="21" w:name="_Hlk104196836"/>
    <w:bookmarkStart w:id="22" w:name="_Hlk104196837"/>
    <w:bookmarkStart w:id="23" w:name="_Hlk104196842"/>
    <w:bookmarkStart w:id="24" w:name="_Hlk104196843"/>
    <w:bookmarkStart w:id="25" w:name="_Hlk104196844"/>
    <w:bookmarkStart w:id="26" w:name="_Hlk104196845"/>
    <w:bookmarkStart w:id="27" w:name="_Hlk104196846"/>
    <w:bookmarkStart w:id="28" w:name="_Hlk104196847"/>
    <w:r w:rsidRPr="00D65F84">
      <w:rPr>
        <w:rFonts w:ascii="Gill Sans Nova Light" w:eastAsia="Times New Roman" w:hAnsi="Gill Sans Nova Light" w:cs="Times New Roman"/>
        <w:b/>
        <w:color w:val="0033A0"/>
        <w:sz w:val="18"/>
        <w:szCs w:val="18"/>
      </w:rPr>
      <w:t>Mission OIM au Togo :</w:t>
    </w:r>
  </w:p>
  <w:p w14:paraId="0F850731" w14:textId="77777777" w:rsidR="00922A39" w:rsidRPr="00D65F84" w:rsidRDefault="00206094" w:rsidP="00922A39">
    <w:pPr>
      <w:pStyle w:val="Pieddepage"/>
      <w:jc w:val="center"/>
      <w:rPr>
        <w:rFonts w:ascii="Gill Sans Nova Light" w:hAnsi="Gill Sans Nova Light"/>
        <w:bCs/>
        <w:color w:val="0033A0"/>
      </w:rPr>
    </w:pPr>
    <w:r w:rsidRPr="00D65F84">
      <w:rPr>
        <w:rFonts w:ascii="Gill Sans Nova Light" w:eastAsia="Times New Roman" w:hAnsi="Gill Sans Nova Light" w:cs="Times New Roman"/>
        <w:bCs/>
        <w:color w:val="0033A0"/>
        <w:sz w:val="18"/>
        <w:szCs w:val="18"/>
      </w:rPr>
      <w:t xml:space="preserve">Téléphone : +228 22 60 07 62 • E-mail : </w:t>
    </w:r>
    <w:hyperlink r:id="rId1" w:history="1">
      <w:r w:rsidRPr="00D65F84">
        <w:rPr>
          <w:rFonts w:ascii="Gill Sans Nova Light" w:eastAsia="Times New Roman" w:hAnsi="Gill Sans Nova Light" w:cs="Times New Roman"/>
          <w:bCs/>
          <w:color w:val="0033A0"/>
          <w:sz w:val="18"/>
          <w:szCs w:val="18"/>
          <w:u w:val="single"/>
        </w:rPr>
        <w:t>iomlome@iom.int</w:t>
      </w:r>
    </w:hyperlink>
    <w:r w:rsidRPr="00D65F84">
      <w:rPr>
        <w:rFonts w:ascii="Gill Sans Nova Light" w:eastAsia="Times New Roman" w:hAnsi="Gill Sans Nova Light" w:cs="Times New Roman"/>
        <w:bCs/>
        <w:color w:val="0033A0"/>
        <w:sz w:val="18"/>
        <w:szCs w:val="18"/>
      </w:rPr>
      <w:t xml:space="preserve"> • Site web : </w:t>
    </w:r>
    <w:hyperlink r:id="rId2" w:history="1">
      <w:r w:rsidRPr="00D65F84">
        <w:rPr>
          <w:rStyle w:val="Lienhypertexte"/>
          <w:rFonts w:ascii="Gill Sans Nova Light" w:eastAsia="Times New Roman" w:hAnsi="Gill Sans Nova Light" w:cs="Times New Roman"/>
          <w:bCs/>
          <w:color w:val="0033A0"/>
          <w:sz w:val="18"/>
          <w:szCs w:val="18"/>
        </w:rPr>
        <w:t>www.iom.int</w:t>
      </w:r>
    </w:hyperlink>
    <w:r w:rsidRPr="00D65F84">
      <w:rPr>
        <w:rFonts w:ascii="Gill Sans Nova Light" w:eastAsia="Times New Roman" w:hAnsi="Gill Sans Nova Light" w:cs="Times New Roman"/>
        <w:bCs/>
        <w:color w:val="0033A0"/>
        <w:sz w:val="18"/>
        <w:szCs w:val="18"/>
      </w:rPr>
      <w:t xml:space="preserve"> </w:t>
    </w:r>
    <w:bookmarkEnd w:id="19"/>
    <w:bookmarkEnd w:id="20"/>
    <w:bookmarkEnd w:id="21"/>
    <w:bookmarkEnd w:id="22"/>
    <w:bookmarkEnd w:id="23"/>
    <w:bookmarkEnd w:id="24"/>
    <w:bookmarkEnd w:id="25"/>
    <w:bookmarkEnd w:id="26"/>
    <w:bookmarkEnd w:id="27"/>
    <w:bookmarkEnd w:id="28"/>
    <w:r>
      <w:rPr>
        <w:rFonts w:ascii="Gill Sans Nova Light" w:eastAsia="Times New Roman" w:hAnsi="Gill Sans Nova Light" w:cs="Times New Roman"/>
        <w:bCs/>
        <w:color w:val="0033A0"/>
        <w:sz w:val="18"/>
        <w:szCs w:val="18"/>
      </w:rPr>
      <w:t>,</w:t>
    </w:r>
    <w:r w:rsidRPr="00A63416">
      <w:t xml:space="preserve"> </w:t>
    </w:r>
    <w:r w:rsidRPr="00A63416">
      <w:rPr>
        <w:rFonts w:ascii="Gill Sans Nova Light" w:eastAsia="Times New Roman" w:hAnsi="Gill Sans Nova Light" w:cs="Times New Roman"/>
        <w:bCs/>
        <w:color w:val="0033A0"/>
        <w:sz w:val="18"/>
        <w:szCs w:val="18"/>
      </w:rPr>
      <w:t>https://www.facebook.com/OIMTogo.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BA70" w14:textId="77777777" w:rsidR="001A5518" w:rsidRDefault="001A5518">
      <w:pPr>
        <w:spacing w:after="0" w:line="240" w:lineRule="auto"/>
      </w:pPr>
      <w:r>
        <w:separator/>
      </w:r>
    </w:p>
  </w:footnote>
  <w:footnote w:type="continuationSeparator" w:id="0">
    <w:p w14:paraId="1C0FF3E1" w14:textId="77777777" w:rsidR="001A5518" w:rsidRDefault="001A5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0039A6"/>
        <w:insideH w:val="single" w:sz="4" w:space="0" w:color="auto"/>
      </w:tblBorders>
      <w:tblLook w:val="00A0" w:firstRow="1" w:lastRow="0" w:firstColumn="1" w:lastColumn="0" w:noHBand="0" w:noVBand="0"/>
    </w:tblPr>
    <w:tblGrid>
      <w:gridCol w:w="4530"/>
      <w:gridCol w:w="4530"/>
    </w:tblGrid>
    <w:tr w:rsidR="00B56D45" w:rsidRPr="00B56D45" w14:paraId="09F7956A" w14:textId="77777777" w:rsidTr="004D7489">
      <w:trPr>
        <w:trHeight w:val="1134"/>
      </w:trPr>
      <w:tc>
        <w:tcPr>
          <w:tcW w:w="4530" w:type="dxa"/>
          <w:tcBorders>
            <w:bottom w:val="single" w:sz="8" w:space="0" w:color="0039A6"/>
          </w:tcBorders>
          <w:vAlign w:val="center"/>
        </w:tcPr>
        <w:p w14:paraId="0E3598FE" w14:textId="77777777" w:rsidR="00B56D45" w:rsidRPr="00B56D45" w:rsidRDefault="00206094" w:rsidP="00B56D45">
          <w:pPr>
            <w:tabs>
              <w:tab w:val="center" w:pos="4513"/>
              <w:tab w:val="right" w:pos="9026"/>
            </w:tabs>
            <w:spacing w:after="0" w:line="240" w:lineRule="auto"/>
            <w:rPr>
              <w:rFonts w:ascii="Calibri" w:eastAsia="Times New Roman" w:hAnsi="Calibri" w:cs="Times New Roman"/>
              <w:sz w:val="18"/>
              <w:szCs w:val="18"/>
              <w:lang w:val="fr-CH"/>
            </w:rPr>
          </w:pPr>
          <w:bookmarkStart w:id="2" w:name="_Hlk81378717"/>
          <w:bookmarkStart w:id="3" w:name="_Hlk104196794"/>
          <w:bookmarkStart w:id="4" w:name="_Hlk104196795"/>
          <w:bookmarkStart w:id="5" w:name="_Hlk104196798"/>
          <w:bookmarkStart w:id="6" w:name="_Hlk104196799"/>
          <w:bookmarkStart w:id="7" w:name="_Hlk104196800"/>
          <w:bookmarkStart w:id="8" w:name="_Hlk104196801"/>
          <w:bookmarkStart w:id="9" w:name="_Hlk104196802"/>
          <w:bookmarkStart w:id="10" w:name="_Hlk104196803"/>
          <w:bookmarkStart w:id="11" w:name="_Hlk104196804"/>
          <w:bookmarkStart w:id="12" w:name="_Hlk104196805"/>
          <w:bookmarkStart w:id="13" w:name="_Hlk104196806"/>
          <w:bookmarkStart w:id="14" w:name="_Hlk104196807"/>
          <w:bookmarkStart w:id="15" w:name="_Hlk104196808"/>
          <w:bookmarkStart w:id="16" w:name="_Hlk104196809"/>
          <w:bookmarkStart w:id="17" w:name="_Hlk104196810"/>
          <w:bookmarkStart w:id="18" w:name="_Hlk104196811"/>
          <w:r w:rsidRPr="00B56D45">
            <w:rPr>
              <w:rFonts w:ascii="Segoe UI" w:eastAsia="Times New Roman" w:hAnsi="Segoe UI" w:cs="Segoe UI"/>
              <w:noProof/>
              <w:color w:val="444444"/>
              <w:lang w:val="fr-CH"/>
            </w:rPr>
            <w:drawing>
              <wp:inline distT="0" distB="0" distL="0" distR="0" wp14:anchorId="083D7108" wp14:editId="3825F5A1">
                <wp:extent cx="2004060" cy="670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670560"/>
                        </a:xfrm>
                        <a:prstGeom prst="rect">
                          <a:avLst/>
                        </a:prstGeom>
                        <a:noFill/>
                        <a:ln>
                          <a:noFill/>
                        </a:ln>
                      </pic:spPr>
                    </pic:pic>
                  </a:graphicData>
                </a:graphic>
              </wp:inline>
            </w:drawing>
          </w:r>
          <w:bookmarkEnd w:id="2"/>
        </w:p>
      </w:tc>
      <w:tc>
        <w:tcPr>
          <w:tcW w:w="4530" w:type="dxa"/>
          <w:tcBorders>
            <w:bottom w:val="single" w:sz="8" w:space="0" w:color="0039A6"/>
          </w:tcBorders>
          <w:vAlign w:val="center"/>
        </w:tcPr>
        <w:p w14:paraId="393B130D" w14:textId="77777777" w:rsidR="00B56D45" w:rsidRPr="00D65F84" w:rsidRDefault="005467A8" w:rsidP="00B56D45">
          <w:pPr>
            <w:spacing w:after="0" w:line="240" w:lineRule="auto"/>
            <w:rPr>
              <w:rFonts w:ascii="Gill Sans Nova Light" w:eastAsia="Times New Roman" w:hAnsi="Gill Sans Nova Light" w:cs="Times New Roman"/>
              <w:b/>
              <w:bCs/>
              <w:color w:val="0033A0"/>
              <w:sz w:val="20"/>
              <w:szCs w:val="20"/>
              <w:lang w:val="fr-CH"/>
            </w:rPr>
          </w:pPr>
        </w:p>
        <w:p w14:paraId="2A56BE34" w14:textId="77777777" w:rsidR="00B56D45" w:rsidRPr="00D65F84" w:rsidRDefault="00206094" w:rsidP="00B56D45">
          <w:pPr>
            <w:spacing w:after="0" w:line="240" w:lineRule="auto"/>
            <w:jc w:val="right"/>
            <w:rPr>
              <w:rFonts w:ascii="Gill Sans Nova Light" w:eastAsia="Times New Roman" w:hAnsi="Gill Sans Nova Light" w:cs="Times New Roman"/>
              <w:b/>
              <w:bCs/>
              <w:color w:val="0033A0"/>
              <w:sz w:val="18"/>
              <w:szCs w:val="18"/>
              <w:lang w:val="fr-CH"/>
            </w:rPr>
          </w:pPr>
          <w:r w:rsidRPr="00D65F84">
            <w:rPr>
              <w:rFonts w:ascii="Gill Sans Nova Light" w:eastAsia="Times New Roman" w:hAnsi="Gill Sans Nova Light" w:cs="Times New Roman"/>
              <w:b/>
              <w:bCs/>
              <w:color w:val="0033A0"/>
              <w:sz w:val="18"/>
              <w:szCs w:val="18"/>
              <w:lang w:val="fr-CH"/>
            </w:rPr>
            <w:t xml:space="preserve">      468, angle rue </w:t>
          </w:r>
          <w:proofErr w:type="spellStart"/>
          <w:r w:rsidRPr="00D65F84">
            <w:rPr>
              <w:rFonts w:ascii="Gill Sans Nova Light" w:eastAsia="Times New Roman" w:hAnsi="Gill Sans Nova Light" w:cs="Times New Roman"/>
              <w:b/>
              <w:bCs/>
              <w:color w:val="0033A0"/>
              <w:sz w:val="18"/>
              <w:szCs w:val="18"/>
              <w:lang w:val="fr-CH"/>
            </w:rPr>
            <w:t>Akepe</w:t>
          </w:r>
          <w:proofErr w:type="spellEnd"/>
          <w:r w:rsidRPr="00D65F84">
            <w:rPr>
              <w:rFonts w:ascii="Gill Sans Nova Light" w:eastAsia="Times New Roman" w:hAnsi="Gill Sans Nova Light" w:cs="Times New Roman"/>
              <w:b/>
              <w:bCs/>
              <w:color w:val="0033A0"/>
              <w:sz w:val="18"/>
              <w:szCs w:val="18"/>
              <w:lang w:val="fr-CH"/>
            </w:rPr>
            <w:t xml:space="preserve"> </w:t>
          </w:r>
        </w:p>
        <w:p w14:paraId="5CCB9A9E" w14:textId="77777777" w:rsidR="00B56D45" w:rsidRPr="00D65F84" w:rsidRDefault="00206094" w:rsidP="00922A39">
          <w:pPr>
            <w:spacing w:after="0" w:line="240" w:lineRule="auto"/>
            <w:jc w:val="right"/>
            <w:rPr>
              <w:rFonts w:ascii="Gill Sans Nova Light" w:eastAsia="Times New Roman" w:hAnsi="Gill Sans Nova Light" w:cs="Times New Roman"/>
              <w:b/>
              <w:bCs/>
              <w:color w:val="0033A0"/>
              <w:sz w:val="20"/>
              <w:szCs w:val="20"/>
              <w:lang w:val="fr-CH"/>
            </w:rPr>
          </w:pPr>
          <w:r w:rsidRPr="00D65F84">
            <w:rPr>
              <w:rFonts w:ascii="Gill Sans Nova Light" w:eastAsia="Times New Roman" w:hAnsi="Gill Sans Nova Light" w:cs="Times New Roman"/>
              <w:b/>
              <w:bCs/>
              <w:color w:val="0033A0"/>
              <w:sz w:val="18"/>
              <w:szCs w:val="18"/>
              <w:lang w:val="fr-CH"/>
            </w:rPr>
            <w:t xml:space="preserve">               </w:t>
          </w:r>
          <w:proofErr w:type="spellStart"/>
          <w:r w:rsidRPr="00D65F84">
            <w:rPr>
              <w:rFonts w:ascii="Gill Sans Nova Light" w:eastAsia="Times New Roman" w:hAnsi="Gill Sans Nova Light" w:cs="Times New Roman"/>
              <w:b/>
              <w:bCs/>
              <w:color w:val="0033A0"/>
              <w:sz w:val="18"/>
              <w:szCs w:val="18"/>
              <w:lang w:val="fr-CH"/>
            </w:rPr>
            <w:t>Tokoin</w:t>
          </w:r>
          <w:proofErr w:type="spellEnd"/>
          <w:r w:rsidRPr="00D65F84">
            <w:rPr>
              <w:rFonts w:ascii="Gill Sans Nova Light" w:eastAsia="Times New Roman" w:hAnsi="Gill Sans Nova Light" w:cs="Times New Roman"/>
              <w:b/>
              <w:bCs/>
              <w:color w:val="0033A0"/>
              <w:sz w:val="18"/>
              <w:szCs w:val="18"/>
              <w:lang w:val="fr-CH"/>
            </w:rPr>
            <w:t xml:space="preserve"> </w:t>
          </w:r>
          <w:proofErr w:type="spellStart"/>
          <w:r w:rsidRPr="00D65F84">
            <w:rPr>
              <w:rFonts w:ascii="Gill Sans Nova Light" w:eastAsia="Times New Roman" w:hAnsi="Gill Sans Nova Light" w:cs="Times New Roman"/>
              <w:b/>
              <w:bCs/>
              <w:color w:val="0033A0"/>
              <w:sz w:val="18"/>
              <w:szCs w:val="18"/>
              <w:lang w:val="fr-CH"/>
            </w:rPr>
            <w:t>Tamé</w:t>
          </w:r>
          <w:proofErr w:type="spellEnd"/>
          <w:r w:rsidRPr="00D65F84">
            <w:rPr>
              <w:rFonts w:ascii="Gill Sans Nova Light" w:eastAsia="Times New Roman" w:hAnsi="Gill Sans Nova Light" w:cs="Times New Roman"/>
              <w:b/>
              <w:bCs/>
              <w:color w:val="0033A0"/>
              <w:sz w:val="18"/>
              <w:szCs w:val="18"/>
              <w:lang w:val="fr-CH"/>
            </w:rPr>
            <w:t xml:space="preserve"> (</w:t>
          </w:r>
          <w:proofErr w:type="spellStart"/>
          <w:proofErr w:type="gramStart"/>
          <w:r w:rsidRPr="00D65F84">
            <w:rPr>
              <w:rFonts w:ascii="Gill Sans Nova Light" w:eastAsia="Times New Roman" w:hAnsi="Gill Sans Nova Light" w:cs="Times New Roman"/>
              <w:b/>
              <w:bCs/>
              <w:color w:val="0033A0"/>
              <w:sz w:val="18"/>
              <w:szCs w:val="18"/>
              <w:lang w:val="fr-CH"/>
            </w:rPr>
            <w:t>Forever</w:t>
          </w:r>
          <w:proofErr w:type="spellEnd"/>
          <w:r w:rsidRPr="00D65F84">
            <w:rPr>
              <w:rFonts w:ascii="Gill Sans Nova Light" w:eastAsia="Times New Roman" w:hAnsi="Gill Sans Nova Light" w:cs="Times New Roman"/>
              <w:b/>
              <w:bCs/>
              <w:color w:val="0033A0"/>
              <w:sz w:val="18"/>
              <w:szCs w:val="18"/>
              <w:lang w:val="fr-CH"/>
            </w:rPr>
            <w:t xml:space="preserve">)   </w:t>
          </w:r>
          <w:proofErr w:type="gramEnd"/>
          <w:r w:rsidRPr="00D65F84">
            <w:rPr>
              <w:rFonts w:ascii="Gill Sans Nova Light" w:eastAsia="Times New Roman" w:hAnsi="Gill Sans Nova Light" w:cs="Times New Roman"/>
              <w:b/>
              <w:bCs/>
              <w:color w:val="0033A0"/>
              <w:sz w:val="18"/>
              <w:szCs w:val="18"/>
              <w:lang w:val="fr-CH"/>
            </w:rPr>
            <w:t xml:space="preserve">                                                                         Lomé, Togo</w:t>
          </w:r>
        </w:p>
      </w:tc>
    </w:tr>
  </w:tbl>
  <w:p w14:paraId="7A2BBA34" w14:textId="77777777" w:rsidR="00127E0A" w:rsidRDefault="00206094" w:rsidP="00B56D45">
    <w:pPr>
      <w:pStyle w:val="En-tte"/>
      <w:tabs>
        <w:tab w:val="clear" w:pos="4536"/>
        <w:tab w:val="clear" w:pos="9072"/>
        <w:tab w:val="left" w:pos="7128"/>
      </w:tabs>
    </w:pPr>
    <w: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94"/>
    <w:rsid w:val="000063C6"/>
    <w:rsid w:val="00047439"/>
    <w:rsid w:val="00161DAE"/>
    <w:rsid w:val="001A5518"/>
    <w:rsid w:val="00206094"/>
    <w:rsid w:val="002A04DA"/>
    <w:rsid w:val="002D4AAE"/>
    <w:rsid w:val="002F6FD1"/>
    <w:rsid w:val="00336E80"/>
    <w:rsid w:val="0046263A"/>
    <w:rsid w:val="00591AFD"/>
    <w:rsid w:val="00667F87"/>
    <w:rsid w:val="00674C63"/>
    <w:rsid w:val="008346FA"/>
    <w:rsid w:val="00843C91"/>
    <w:rsid w:val="009F0DF5"/>
    <w:rsid w:val="00AA276F"/>
    <w:rsid w:val="00BC7B26"/>
    <w:rsid w:val="00C17908"/>
    <w:rsid w:val="00C212E8"/>
    <w:rsid w:val="00DB5469"/>
    <w:rsid w:val="00E65056"/>
    <w:rsid w:val="00E86F22"/>
    <w:rsid w:val="00ED27BF"/>
    <w:rsid w:val="00F26167"/>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7CF8"/>
  <w15:chartTrackingRefBased/>
  <w15:docId w15:val="{34BE2357-65D3-4AC7-BA95-0EA8FF8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6094"/>
    <w:pPr>
      <w:tabs>
        <w:tab w:val="center" w:pos="4536"/>
        <w:tab w:val="right" w:pos="9072"/>
      </w:tabs>
      <w:spacing w:after="0" w:line="240" w:lineRule="auto"/>
    </w:pPr>
  </w:style>
  <w:style w:type="character" w:customStyle="1" w:styleId="En-tteCar">
    <w:name w:val="En-tête Car"/>
    <w:basedOn w:val="Policepardfaut"/>
    <w:link w:val="En-tte"/>
    <w:uiPriority w:val="99"/>
    <w:rsid w:val="00206094"/>
    <w:rPr>
      <w:lang w:val="fr-FR"/>
    </w:rPr>
  </w:style>
  <w:style w:type="paragraph" w:styleId="Pieddepage">
    <w:name w:val="footer"/>
    <w:basedOn w:val="Normal"/>
    <w:link w:val="PieddepageCar"/>
    <w:uiPriority w:val="99"/>
    <w:unhideWhenUsed/>
    <w:rsid w:val="00206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094"/>
    <w:rPr>
      <w:lang w:val="fr-FR"/>
    </w:rPr>
  </w:style>
  <w:style w:type="character" w:styleId="Lienhypertexte">
    <w:name w:val="Hyperlink"/>
    <w:basedOn w:val="Policepardfaut"/>
    <w:uiPriority w:val="99"/>
    <w:unhideWhenUsed/>
    <w:rsid w:val="00206094"/>
    <w:rPr>
      <w:color w:val="0563C1" w:themeColor="hyperlink"/>
      <w:u w:val="single"/>
    </w:rPr>
  </w:style>
  <w:style w:type="paragraph" w:styleId="Rvision">
    <w:name w:val="Revision"/>
    <w:hidden/>
    <w:uiPriority w:val="99"/>
    <w:semiHidden/>
    <w:rsid w:val="00843C91"/>
    <w:pPr>
      <w:spacing w:after="0" w:line="240" w:lineRule="auto"/>
    </w:pPr>
    <w:rPr>
      <w:lang w:val="fr-FR"/>
    </w:rPr>
  </w:style>
  <w:style w:type="character" w:styleId="Marquedecommentaire">
    <w:name w:val="annotation reference"/>
    <w:basedOn w:val="Policepardfaut"/>
    <w:uiPriority w:val="99"/>
    <w:semiHidden/>
    <w:unhideWhenUsed/>
    <w:rsid w:val="00843C91"/>
    <w:rPr>
      <w:sz w:val="16"/>
      <w:szCs w:val="16"/>
    </w:rPr>
  </w:style>
  <w:style w:type="paragraph" w:styleId="Commentaire">
    <w:name w:val="annotation text"/>
    <w:basedOn w:val="Normal"/>
    <w:link w:val="CommentaireCar"/>
    <w:uiPriority w:val="99"/>
    <w:unhideWhenUsed/>
    <w:rsid w:val="00843C91"/>
    <w:pPr>
      <w:spacing w:line="240" w:lineRule="auto"/>
    </w:pPr>
    <w:rPr>
      <w:sz w:val="20"/>
      <w:szCs w:val="20"/>
    </w:rPr>
  </w:style>
  <w:style w:type="character" w:customStyle="1" w:styleId="CommentaireCar">
    <w:name w:val="Commentaire Car"/>
    <w:basedOn w:val="Policepardfaut"/>
    <w:link w:val="Commentaire"/>
    <w:uiPriority w:val="99"/>
    <w:rsid w:val="00843C91"/>
    <w:rPr>
      <w:sz w:val="20"/>
      <w:szCs w:val="20"/>
      <w:lang w:val="fr-FR"/>
    </w:rPr>
  </w:style>
  <w:style w:type="paragraph" w:styleId="Objetducommentaire">
    <w:name w:val="annotation subject"/>
    <w:basedOn w:val="Commentaire"/>
    <w:next w:val="Commentaire"/>
    <w:link w:val="ObjetducommentaireCar"/>
    <w:uiPriority w:val="99"/>
    <w:semiHidden/>
    <w:unhideWhenUsed/>
    <w:rsid w:val="00843C91"/>
    <w:rPr>
      <w:b/>
      <w:bCs/>
    </w:rPr>
  </w:style>
  <w:style w:type="character" w:customStyle="1" w:styleId="ObjetducommentaireCar">
    <w:name w:val="Objet du commentaire Car"/>
    <w:basedOn w:val="CommentaireCar"/>
    <w:link w:val="Objetducommentaire"/>
    <w:uiPriority w:val="99"/>
    <w:semiHidden/>
    <w:rsid w:val="00843C9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lome@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OURO-DJERI Abdul-Manaph</dc:creator>
  <cp:keywords/>
  <dc:description/>
  <cp:lastModifiedBy>OURO-DJERI Abdul-Manaph</cp:lastModifiedBy>
  <cp:revision>2</cp:revision>
  <dcterms:created xsi:type="dcterms:W3CDTF">2022-06-27T16:27:00Z</dcterms:created>
  <dcterms:modified xsi:type="dcterms:W3CDTF">2022-06-27T16:27:00Z</dcterms:modified>
</cp:coreProperties>
</file>