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EE9F" w14:textId="019785D0" w:rsidR="00EE5BDD" w:rsidRDefault="00EE5BDD" w:rsidP="00F87F92">
      <w:pPr>
        <w:spacing w:line="360" w:lineRule="auto"/>
        <w:jc w:val="center"/>
        <w:rPr>
          <w:rFonts w:ascii="Gill Sans Nova Light" w:hAnsi="Gill Sans Nova Light"/>
          <w:b/>
          <w:bCs/>
        </w:rPr>
      </w:pPr>
      <w:r w:rsidRPr="00F87F92">
        <w:rPr>
          <w:rFonts w:ascii="Gill Sans Nova Light" w:hAnsi="Gill Sans Nova Light"/>
          <w:b/>
          <w:bCs/>
        </w:rPr>
        <w:t>Renforcement de la sécurité aux frontières terrestres : Le Togo bientôt doté d’un poste de contrôle frontalier à Pogno dans la préfecture de Kpendjal-Ouest</w:t>
      </w:r>
    </w:p>
    <w:p w14:paraId="2CF51AAF" w14:textId="77777777" w:rsidR="00F87F92" w:rsidRPr="00F87F92" w:rsidRDefault="00F87F92" w:rsidP="00F87F92">
      <w:pPr>
        <w:spacing w:line="360" w:lineRule="auto"/>
        <w:jc w:val="center"/>
        <w:rPr>
          <w:rFonts w:ascii="Gill Sans Nova Light" w:hAnsi="Gill Sans Nova Light"/>
          <w:b/>
          <w:bCs/>
        </w:rPr>
      </w:pPr>
    </w:p>
    <w:p w14:paraId="18740CD3" w14:textId="21E8F165" w:rsidR="00EE5BDD" w:rsidRPr="00F87F92" w:rsidRDefault="00EE5BDD" w:rsidP="00F87F92">
      <w:pPr>
        <w:spacing w:line="360" w:lineRule="auto"/>
        <w:jc w:val="both"/>
        <w:rPr>
          <w:rFonts w:ascii="Gill Sans Nova Light" w:hAnsi="Gill Sans Nova Light"/>
        </w:rPr>
      </w:pPr>
      <w:r w:rsidRPr="00F87F92">
        <w:rPr>
          <w:rFonts w:ascii="Gill Sans Nova Light" w:hAnsi="Gill Sans Nova Light"/>
          <w:b/>
          <w:bCs/>
        </w:rPr>
        <w:t xml:space="preserve">Pogno - </w:t>
      </w:r>
      <w:r w:rsidRPr="00F87F92">
        <w:rPr>
          <w:rFonts w:ascii="Gill Sans Nova Light" w:hAnsi="Gill Sans Nova Light"/>
        </w:rPr>
        <w:t>Le jeudi 23 juin 2022, le ministre de la Sécurité et de la protection civile le Général Yark Damehane</w:t>
      </w:r>
      <w:r w:rsidR="00F87F92">
        <w:rPr>
          <w:rFonts w:ascii="Gill Sans Nova Light" w:hAnsi="Gill Sans Nova Light"/>
        </w:rPr>
        <w:t xml:space="preserve"> et </w:t>
      </w:r>
      <w:r w:rsidR="00F87F92" w:rsidRPr="00F87F92">
        <w:rPr>
          <w:rFonts w:ascii="Gill Sans Nova Light" w:hAnsi="Gill Sans Nova Light"/>
        </w:rPr>
        <w:t xml:space="preserve">la cheffe de mission de l’Organisation internationale pour les migrations (OIM) au Ghana, au Togo et au Bénin, Madame Abibatou Wane </w:t>
      </w:r>
      <w:r w:rsidR="00F87F92">
        <w:rPr>
          <w:rFonts w:ascii="Gill Sans Nova Light" w:hAnsi="Gill Sans Nova Light"/>
        </w:rPr>
        <w:t>ont</w:t>
      </w:r>
      <w:r w:rsidRPr="00F87F92">
        <w:rPr>
          <w:rFonts w:ascii="Gill Sans Nova Light" w:hAnsi="Gill Sans Nova Light"/>
        </w:rPr>
        <w:t xml:space="preserve"> procédé à la pose de la première pierre</w:t>
      </w:r>
      <w:r w:rsidRPr="00F87F92">
        <w:rPr>
          <w:rFonts w:ascii="Gill Sans Nova Light" w:eastAsia="Times New Roman" w:hAnsi="Gill Sans Nova Light" w:cs="Calibri"/>
          <w:lang w:eastAsia="es-ES"/>
        </w:rPr>
        <w:t xml:space="preserve"> </w:t>
      </w:r>
      <w:r w:rsidRPr="00F87F92">
        <w:rPr>
          <w:rFonts w:ascii="Gill Sans Nova Light" w:hAnsi="Gill Sans Nova Light"/>
        </w:rPr>
        <w:t>et au lancement des travaux de construction du poste frontalier de Pogno, séparant le Togo et le Burkina Faso (préfecture de Kpendjal-Ouest, région des Savanes).</w:t>
      </w:r>
    </w:p>
    <w:p w14:paraId="371CC3EF" w14:textId="0A7849F2" w:rsidR="00EE5BDD" w:rsidRPr="00F87F92" w:rsidRDefault="00F87F92" w:rsidP="00F87F92">
      <w:pPr>
        <w:spacing w:line="360" w:lineRule="auto"/>
        <w:jc w:val="both"/>
        <w:rPr>
          <w:rFonts w:ascii="Gill Sans Nova Light" w:hAnsi="Gill Sans Nova Light"/>
        </w:rPr>
      </w:pPr>
      <w:r w:rsidRPr="00F87F92">
        <w:rPr>
          <w:rFonts w:ascii="Gill Sans Nova Light" w:hAnsi="Gill Sans Nova Light"/>
        </w:rPr>
        <w:t xml:space="preserve">La construction de ce poste </w:t>
      </w:r>
      <w:r>
        <w:rPr>
          <w:rFonts w:ascii="Gill Sans Nova Light" w:hAnsi="Gill Sans Nova Light"/>
        </w:rPr>
        <w:t>frontalier</w:t>
      </w:r>
      <w:r w:rsidR="00EE5BDD" w:rsidRPr="00F87F92">
        <w:rPr>
          <w:rFonts w:ascii="Gill Sans Nova Light" w:hAnsi="Gill Sans Nova Light"/>
        </w:rPr>
        <w:t xml:space="preserve"> intervient dans le cadre du projet de </w:t>
      </w:r>
      <w:r w:rsidR="00EE5BDD" w:rsidRPr="00F87F92">
        <w:rPr>
          <w:rFonts w:ascii="Gill Sans Nova Light" w:hAnsi="Gill Sans Nova Light"/>
          <w:b/>
          <w:bCs/>
          <w:i/>
          <w:iCs/>
        </w:rPr>
        <w:t xml:space="preserve">« Renforcement des Frontières Nord de </w:t>
      </w:r>
      <w:bookmarkStart w:id="0" w:name="_Hlk107225448"/>
      <w:r w:rsidR="00EE5BDD" w:rsidRPr="00F87F92">
        <w:rPr>
          <w:rFonts w:ascii="Gill Sans Nova Light" w:hAnsi="Gill Sans Nova Light"/>
          <w:b/>
          <w:bCs/>
          <w:i/>
          <w:iCs/>
        </w:rPr>
        <w:t xml:space="preserve">la Côte d'Ivoire, du Ghana et du Togo </w:t>
      </w:r>
      <w:bookmarkEnd w:id="0"/>
      <w:r w:rsidR="00EE5BDD" w:rsidRPr="00F87F92">
        <w:rPr>
          <w:rFonts w:ascii="Gill Sans Nova Light" w:hAnsi="Gill Sans Nova Light"/>
          <w:b/>
          <w:bCs/>
          <w:i/>
          <w:iCs/>
        </w:rPr>
        <w:t>»</w:t>
      </w:r>
      <w:r w:rsidR="00EE5BDD" w:rsidRPr="00F87F92">
        <w:rPr>
          <w:rFonts w:ascii="Gill Sans Nova Light" w:hAnsi="Gill Sans Nova Light"/>
        </w:rPr>
        <w:t xml:space="preserve"> mis en œuvre par l’OIM et financé par le Bureau International des stupéfiants et de l’application des lois (INL) du Département d’État des États-Unis d’Amérique.</w:t>
      </w:r>
    </w:p>
    <w:p w14:paraId="65957406" w14:textId="77777777" w:rsidR="00EE5BDD" w:rsidRPr="00F87F92" w:rsidRDefault="00EE5BDD" w:rsidP="00F87F92">
      <w:pPr>
        <w:spacing w:line="360" w:lineRule="auto"/>
        <w:jc w:val="both"/>
        <w:rPr>
          <w:rFonts w:ascii="Gill Sans Nova Light" w:hAnsi="Gill Sans Nova Light"/>
        </w:rPr>
      </w:pPr>
      <w:r w:rsidRPr="00F87F92">
        <w:rPr>
          <w:rFonts w:ascii="Gill Sans Nova Light" w:hAnsi="Gill Sans Nova Light"/>
        </w:rPr>
        <w:t xml:space="preserve">L’objectif principal de ce projet est d’améliorer la sécurité aux frontières terrestres en augmentant les capacités techniques et matérielles des agences de gestion des frontières pour répondre efficacement aux défis émergents tout en renforçant la résilience des communautés frontalières. </w:t>
      </w:r>
    </w:p>
    <w:p w14:paraId="526B4FE1" w14:textId="40C5EADB" w:rsidR="00B8194B" w:rsidRDefault="00EE5BDD" w:rsidP="00F87F92">
      <w:pPr>
        <w:spacing w:line="360" w:lineRule="auto"/>
        <w:jc w:val="both"/>
        <w:rPr>
          <w:rFonts w:ascii="Gill Sans Nova Light" w:hAnsi="Gill Sans Nova Light"/>
        </w:rPr>
      </w:pPr>
      <w:r w:rsidRPr="00F87F92">
        <w:rPr>
          <w:rFonts w:ascii="Gill Sans Nova Light" w:hAnsi="Gill Sans Nova Light"/>
        </w:rPr>
        <w:t xml:space="preserve">Il s’agit d’un projet aligné à la feuille de route du gouvernement togolais 2020-2025 en son axe stratégique 1, ambition 3 : « assurer la sécurité, la paix et la justice pour tous ». La future infrastructure, dont les travaux dureront </w:t>
      </w:r>
      <w:r w:rsidR="008D77F9">
        <w:rPr>
          <w:rFonts w:ascii="Gill Sans Nova Light" w:hAnsi="Gill Sans Nova Light"/>
        </w:rPr>
        <w:t>huit</w:t>
      </w:r>
      <w:r w:rsidRPr="00F87F92">
        <w:rPr>
          <w:rFonts w:ascii="Gill Sans Nova Light" w:hAnsi="Gill Sans Nova Light"/>
        </w:rPr>
        <w:t xml:space="preserve"> mois à compter du début d’exécution, intégrera des fonctionnalités et équipements modernes de gestion des flux migratoires tels que le Système d'information et d'analyse des données sur la migration (MIDAS). Aussi la fourniture d’équipements de patrouille et la construction d’installations d’eau, d’assainissement et d’hygiène sont les autres aspects phares du projet de construction.</w:t>
      </w:r>
    </w:p>
    <w:p w14:paraId="44C1C9E2" w14:textId="3461A7CC" w:rsidR="003A7309" w:rsidRDefault="00B8194B" w:rsidP="003A7309">
      <w:pPr>
        <w:spacing w:line="360" w:lineRule="auto"/>
        <w:jc w:val="both"/>
        <w:rPr>
          <w:rFonts w:ascii="Gill Sans Nova Light" w:hAnsi="Gill Sans Nova Light"/>
        </w:rPr>
      </w:pPr>
      <w:r w:rsidRPr="00B8194B">
        <w:rPr>
          <w:rFonts w:ascii="Gill Sans Nova Light" w:hAnsi="Gill Sans Nova Light"/>
        </w:rPr>
        <w:t xml:space="preserve">Pour le ministre de la </w:t>
      </w:r>
      <w:r>
        <w:rPr>
          <w:rFonts w:ascii="Gill Sans Nova Light" w:hAnsi="Gill Sans Nova Light"/>
        </w:rPr>
        <w:t>S</w:t>
      </w:r>
      <w:r w:rsidRPr="00B8194B">
        <w:rPr>
          <w:rFonts w:ascii="Gill Sans Nova Light" w:hAnsi="Gill Sans Nova Light"/>
        </w:rPr>
        <w:t>écurité</w:t>
      </w:r>
      <w:r>
        <w:rPr>
          <w:rFonts w:ascii="Gill Sans Nova Light" w:hAnsi="Gill Sans Nova Light"/>
        </w:rPr>
        <w:t xml:space="preserve"> et de la protection civile</w:t>
      </w:r>
      <w:r w:rsidRPr="00B8194B">
        <w:rPr>
          <w:rFonts w:ascii="Gill Sans Nova Light" w:hAnsi="Gill Sans Nova Light"/>
        </w:rPr>
        <w:t>, la situation sécuritaire dans la sous-région ouest</w:t>
      </w:r>
      <w:r>
        <w:rPr>
          <w:rFonts w:ascii="Gill Sans Nova Light" w:hAnsi="Gill Sans Nova Light"/>
        </w:rPr>
        <w:t>-</w:t>
      </w:r>
      <w:r w:rsidRPr="00B8194B">
        <w:rPr>
          <w:rFonts w:ascii="Gill Sans Nova Light" w:hAnsi="Gill Sans Nova Light"/>
        </w:rPr>
        <w:t>africaine est devenue un sujet de préoccupation majeure pour tous les pays de la Communauté économique des États de l’Afrique de l’Ouest (CEDEAO).</w:t>
      </w:r>
      <w:r>
        <w:rPr>
          <w:rFonts w:ascii="Gill Sans Nova Light" w:hAnsi="Gill Sans Nova Light"/>
        </w:rPr>
        <w:t xml:space="preserve"> </w:t>
      </w:r>
      <w:r w:rsidRPr="00B8194B">
        <w:rPr>
          <w:rFonts w:ascii="Gill Sans Nova Light" w:hAnsi="Gill Sans Nova Light"/>
        </w:rPr>
        <w:t xml:space="preserve">« Ce poste rendra les migrations plus sûres et sécurisées dans ce contexte de sécurité particulièrement fébrile. L’ouvrage à réaliser, aura pour effet l’amélioration des conditions de travail du personnel administratif, le </w:t>
      </w:r>
      <w:r>
        <w:rPr>
          <w:rFonts w:ascii="Gill Sans Nova Light" w:hAnsi="Gill Sans Nova Light"/>
        </w:rPr>
        <w:t xml:space="preserve">meilleur </w:t>
      </w:r>
      <w:r w:rsidRPr="00B8194B">
        <w:rPr>
          <w:rFonts w:ascii="Gill Sans Nova Light" w:hAnsi="Gill Sans Nova Light"/>
        </w:rPr>
        <w:t>traitement des flux migratoires</w:t>
      </w:r>
      <w:r>
        <w:rPr>
          <w:rFonts w:ascii="Gill Sans Nova Light" w:hAnsi="Gill Sans Nova Light"/>
        </w:rPr>
        <w:t>. Ceci permettra aux</w:t>
      </w:r>
      <w:r w:rsidRPr="00B8194B">
        <w:rPr>
          <w:rFonts w:ascii="Gill Sans Nova Light" w:hAnsi="Gill Sans Nova Light"/>
        </w:rPr>
        <w:t xml:space="preserve"> populations frontalières </w:t>
      </w:r>
      <w:r>
        <w:rPr>
          <w:rFonts w:ascii="Gill Sans Nova Light" w:hAnsi="Gill Sans Nova Light"/>
        </w:rPr>
        <w:t>de</w:t>
      </w:r>
      <w:r w:rsidRPr="00B8194B">
        <w:rPr>
          <w:rFonts w:ascii="Gill Sans Nova Light" w:hAnsi="Gill Sans Nova Light"/>
        </w:rPr>
        <w:t xml:space="preserve"> vaquer librement </w:t>
      </w:r>
      <w:r>
        <w:rPr>
          <w:rFonts w:ascii="Gill Sans Nova Light" w:hAnsi="Gill Sans Nova Light"/>
        </w:rPr>
        <w:t xml:space="preserve">à </w:t>
      </w:r>
      <w:r w:rsidRPr="00B8194B">
        <w:rPr>
          <w:rFonts w:ascii="Gill Sans Nova Light" w:hAnsi="Gill Sans Nova Light"/>
        </w:rPr>
        <w:t xml:space="preserve">leurs préoccupations quotidiennes », a souligné le </w:t>
      </w:r>
      <w:r>
        <w:rPr>
          <w:rFonts w:ascii="Gill Sans Nova Light" w:hAnsi="Gill Sans Nova Light"/>
        </w:rPr>
        <w:t>G</w:t>
      </w:r>
      <w:r w:rsidRPr="00B8194B">
        <w:rPr>
          <w:rFonts w:ascii="Gill Sans Nova Light" w:hAnsi="Gill Sans Nova Light"/>
        </w:rPr>
        <w:t>énéral Yark</w:t>
      </w:r>
      <w:r w:rsidR="00735A88">
        <w:rPr>
          <w:rFonts w:ascii="Gill Sans Nova Light" w:hAnsi="Gill Sans Nova Light"/>
        </w:rPr>
        <w:t>, Ministre de la Sécurité et de la protection civile</w:t>
      </w:r>
      <w:r w:rsidRPr="00B8194B">
        <w:rPr>
          <w:rFonts w:ascii="Gill Sans Nova Light" w:hAnsi="Gill Sans Nova Light"/>
        </w:rPr>
        <w:t>.</w:t>
      </w:r>
    </w:p>
    <w:p w14:paraId="3C4AD8EF" w14:textId="1CED5478" w:rsidR="00B8194B" w:rsidRPr="00F87F92" w:rsidRDefault="003A7309" w:rsidP="00B8194B">
      <w:pPr>
        <w:spacing w:line="360" w:lineRule="auto"/>
        <w:jc w:val="both"/>
        <w:rPr>
          <w:rFonts w:ascii="Gill Sans Nova Light" w:hAnsi="Gill Sans Nova Light"/>
        </w:rPr>
      </w:pPr>
      <w:r>
        <w:rPr>
          <w:rFonts w:ascii="Gill Sans Nova Light" w:hAnsi="Gill Sans Nova Light"/>
        </w:rPr>
        <w:lastRenderedPageBreak/>
        <w:t xml:space="preserve">Dans son propos, </w:t>
      </w:r>
      <w:r w:rsidR="00735A88">
        <w:rPr>
          <w:rFonts w:ascii="Gill Sans Nova Light" w:hAnsi="Gill Sans Nova Light"/>
        </w:rPr>
        <w:t>la Cheffe</w:t>
      </w:r>
      <w:r w:rsidR="008D77F9">
        <w:rPr>
          <w:rFonts w:ascii="Gill Sans Nova Light" w:hAnsi="Gill Sans Nova Light"/>
        </w:rPr>
        <w:t xml:space="preserve"> de Mission</w:t>
      </w:r>
      <w:r w:rsidR="00735A88">
        <w:rPr>
          <w:rFonts w:ascii="Gill Sans Nova Light" w:hAnsi="Gill Sans Nova Light"/>
        </w:rPr>
        <w:t xml:space="preserve"> de l’OIM </w:t>
      </w:r>
      <w:r w:rsidR="008D77F9">
        <w:rPr>
          <w:rFonts w:ascii="Gill Sans Nova Light" w:hAnsi="Gill Sans Nova Light"/>
        </w:rPr>
        <w:t xml:space="preserve">Ghana, Togo, Benin, </w:t>
      </w:r>
      <w:r>
        <w:rPr>
          <w:rFonts w:ascii="Gill Sans Nova Light" w:hAnsi="Gill Sans Nova Light"/>
        </w:rPr>
        <w:t>Mme Abibatou Wane a laissé entendre : « </w:t>
      </w:r>
      <w:r w:rsidRPr="003A7309">
        <w:rPr>
          <w:rFonts w:ascii="Gill Sans Nova Light" w:hAnsi="Gill Sans Nova Light"/>
        </w:rPr>
        <w:t>Ce projet est très important parce qu’il marque le lancement effectif du renforcement de la sécurité des frontières et la résilience des communautés frontalières, action majeure de cette année pour l’OIM</w:t>
      </w:r>
      <w:r>
        <w:rPr>
          <w:rFonts w:ascii="Gill Sans Nova Light" w:hAnsi="Gill Sans Nova Light"/>
        </w:rPr>
        <w:t xml:space="preserve">. </w:t>
      </w:r>
      <w:r w:rsidRPr="003A7309">
        <w:rPr>
          <w:rFonts w:ascii="Gill Sans Nova Light" w:hAnsi="Gill Sans Nova Light"/>
        </w:rPr>
        <w:t>Ensuite, il constitue le commencement d’un processus qui permettra</w:t>
      </w:r>
      <w:r w:rsidR="00C5085A">
        <w:rPr>
          <w:rFonts w:ascii="Gill Sans Nova Light" w:hAnsi="Gill Sans Nova Light"/>
        </w:rPr>
        <w:t xml:space="preserve"> </w:t>
      </w:r>
      <w:r w:rsidRPr="003A7309">
        <w:rPr>
          <w:rFonts w:ascii="Gill Sans Nova Light" w:hAnsi="Gill Sans Nova Light"/>
        </w:rPr>
        <w:t>d’avoir</w:t>
      </w:r>
      <w:r w:rsidR="00C5085A">
        <w:rPr>
          <w:rFonts w:ascii="Gill Sans Nova Light" w:hAnsi="Gill Sans Nova Light"/>
        </w:rPr>
        <w:t xml:space="preserve"> </w:t>
      </w:r>
      <w:r w:rsidRPr="003A7309">
        <w:rPr>
          <w:rFonts w:ascii="Gill Sans Nova Light" w:hAnsi="Gill Sans Nova Light"/>
        </w:rPr>
        <w:t>un poste frontière bien bâti et équipé répondant aux normes internationales et permettant de réguler le flux migratoire dans la zone avec l’installation de l’application de gestion de flux migratoire-MIDAS</w:t>
      </w:r>
      <w:r>
        <w:rPr>
          <w:rFonts w:ascii="Gill Sans Nova Light" w:hAnsi="Gill Sans Nova Light"/>
        </w:rPr>
        <w:t> ».</w:t>
      </w:r>
    </w:p>
    <w:p w14:paraId="22B89540" w14:textId="32EB6A58" w:rsidR="00EE5BDD" w:rsidRPr="00F87F92" w:rsidRDefault="00EE5BDD" w:rsidP="00F87F92">
      <w:pPr>
        <w:spacing w:line="360" w:lineRule="auto"/>
        <w:jc w:val="both"/>
        <w:rPr>
          <w:rFonts w:ascii="Gill Sans Nova Light" w:hAnsi="Gill Sans Nova Light"/>
        </w:rPr>
      </w:pPr>
      <w:r w:rsidRPr="00F87F92">
        <w:rPr>
          <w:rFonts w:ascii="Gill Sans Nova Light" w:hAnsi="Gill Sans Nova Light"/>
        </w:rPr>
        <w:t>La concrétisation de ce projet contribuera au meilleur contrôle des mouvements migratoires</w:t>
      </w:r>
      <w:r w:rsidR="00C5085A">
        <w:rPr>
          <w:rFonts w:ascii="Gill Sans Nova Light" w:hAnsi="Gill Sans Nova Light"/>
        </w:rPr>
        <w:t>.</w:t>
      </w:r>
      <w:r w:rsidRPr="00F87F92">
        <w:rPr>
          <w:rFonts w:ascii="Gill Sans Nova Light" w:hAnsi="Gill Sans Nova Light"/>
        </w:rPr>
        <w:t xml:space="preserve"> Elle assurera l’amélioration des mécanismes d’intervention d’urgence en matière de santé publique aux frontières, le renforcement de l’engagement et de la coopération avec les communautés frontalières et le renforcement de la coopération des agences des frontières dans les trois pays concernés</w:t>
      </w:r>
      <w:r w:rsidR="00C5085A">
        <w:rPr>
          <w:rFonts w:ascii="Gill Sans Nova Light" w:hAnsi="Gill Sans Nova Light"/>
        </w:rPr>
        <w:t xml:space="preserve"> à savoir </w:t>
      </w:r>
      <w:r w:rsidR="00C5085A" w:rsidRPr="00C5085A">
        <w:rPr>
          <w:rFonts w:ascii="Gill Sans Nova Light" w:hAnsi="Gill Sans Nova Light"/>
        </w:rPr>
        <w:t xml:space="preserve">la Côte d'Ivoire, </w:t>
      </w:r>
      <w:r w:rsidR="00C5085A">
        <w:rPr>
          <w:rFonts w:ascii="Gill Sans Nova Light" w:hAnsi="Gill Sans Nova Light"/>
        </w:rPr>
        <w:t>le</w:t>
      </w:r>
      <w:r w:rsidR="00C5085A" w:rsidRPr="00C5085A">
        <w:rPr>
          <w:rFonts w:ascii="Gill Sans Nova Light" w:hAnsi="Gill Sans Nova Light"/>
        </w:rPr>
        <w:t xml:space="preserve"> Ghana et </w:t>
      </w:r>
      <w:r w:rsidR="00C5085A">
        <w:rPr>
          <w:rFonts w:ascii="Gill Sans Nova Light" w:hAnsi="Gill Sans Nova Light"/>
        </w:rPr>
        <w:t>le</w:t>
      </w:r>
      <w:r w:rsidR="00C5085A" w:rsidRPr="00C5085A">
        <w:rPr>
          <w:rFonts w:ascii="Gill Sans Nova Light" w:hAnsi="Gill Sans Nova Light"/>
        </w:rPr>
        <w:t xml:space="preserve"> Togo</w:t>
      </w:r>
      <w:r w:rsidR="00C5085A">
        <w:rPr>
          <w:rFonts w:ascii="Gill Sans Nova Light" w:hAnsi="Gill Sans Nova Light"/>
        </w:rPr>
        <w:t>.</w:t>
      </w:r>
    </w:p>
    <w:p w14:paraId="1E428F05" w14:textId="77777777" w:rsidR="00EE5BDD" w:rsidRPr="00F87F92" w:rsidRDefault="00EE5BDD" w:rsidP="00F87F92">
      <w:pPr>
        <w:spacing w:line="360" w:lineRule="auto"/>
        <w:jc w:val="both"/>
        <w:rPr>
          <w:rFonts w:ascii="Gill Sans Nova Light" w:hAnsi="Gill Sans Nova Light"/>
        </w:rPr>
      </w:pPr>
    </w:p>
    <w:p w14:paraId="7A757354" w14:textId="77777777" w:rsidR="00EE5BDD" w:rsidRPr="00F87F92" w:rsidRDefault="00EE5BDD" w:rsidP="00F87F92">
      <w:pPr>
        <w:spacing w:line="360" w:lineRule="auto"/>
        <w:jc w:val="both"/>
        <w:rPr>
          <w:rFonts w:ascii="Gill Sans Nova Light" w:hAnsi="Gill Sans Nova Light"/>
        </w:rPr>
      </w:pPr>
      <w:r w:rsidRPr="00F87F92">
        <w:rPr>
          <w:rFonts w:ascii="Gill Sans Nova Light" w:hAnsi="Gill Sans Nova Light"/>
        </w:rPr>
        <w:t xml:space="preserve">Pour plus d'informations, veuillez </w:t>
      </w:r>
      <w:r w:rsidRPr="00F87F92">
        <w:rPr>
          <w:rFonts w:ascii="Gill Sans Nova Light" w:hAnsi="Gill Sans Nova Light"/>
          <w:b/>
          <w:bCs/>
        </w:rPr>
        <w:t>contacter</w:t>
      </w:r>
      <w:r w:rsidRPr="00F87F92">
        <w:rPr>
          <w:rFonts w:ascii="Gill Sans Nova Light" w:hAnsi="Gill Sans Nova Light"/>
        </w:rPr>
        <w:t> :</w:t>
      </w:r>
    </w:p>
    <w:p w14:paraId="06D6466B" w14:textId="77777777" w:rsidR="00EE5BDD" w:rsidRPr="00F87F92" w:rsidRDefault="00EE5BDD" w:rsidP="00F87F92">
      <w:pPr>
        <w:spacing w:line="360" w:lineRule="auto"/>
        <w:jc w:val="both"/>
        <w:rPr>
          <w:rFonts w:ascii="Gill Sans Nova Light" w:hAnsi="Gill Sans Nova Light"/>
        </w:rPr>
      </w:pPr>
      <w:r w:rsidRPr="00F87F92">
        <w:rPr>
          <w:rFonts w:ascii="Gill Sans Nova Light" w:hAnsi="Gill Sans Nova Light"/>
          <w:b/>
          <w:bCs/>
        </w:rPr>
        <w:t>Etienne BANGA</w:t>
      </w:r>
      <w:r w:rsidRPr="00F87F92">
        <w:rPr>
          <w:rFonts w:ascii="Gill Sans Nova Light" w:hAnsi="Gill Sans Nova Light"/>
        </w:rPr>
        <w:t xml:space="preserve">, chef de Bureau OIM Togo, E-mail : </w:t>
      </w:r>
      <w:hyperlink r:id="rId6" w:history="1">
        <w:r w:rsidRPr="00F87F92">
          <w:rPr>
            <w:rStyle w:val="Lienhypertexte"/>
            <w:rFonts w:ascii="Gill Sans Nova Light" w:hAnsi="Gill Sans Nova Light"/>
          </w:rPr>
          <w:t>ebanga@iom.int</w:t>
        </w:r>
      </w:hyperlink>
      <w:r w:rsidRPr="00F87F92">
        <w:rPr>
          <w:rFonts w:ascii="Gill Sans Nova Light" w:hAnsi="Gill Sans Nova Light"/>
        </w:rPr>
        <w:t>.</w:t>
      </w:r>
    </w:p>
    <w:p w14:paraId="7AB3432A" w14:textId="77777777" w:rsidR="00BC7B26" w:rsidRPr="00F87F92" w:rsidRDefault="00BC7B26" w:rsidP="00F87F92">
      <w:pPr>
        <w:spacing w:line="360" w:lineRule="auto"/>
        <w:rPr>
          <w:rFonts w:ascii="Gill Sans Nova Light" w:hAnsi="Gill Sans Nova Light"/>
        </w:rPr>
      </w:pPr>
    </w:p>
    <w:sectPr w:rsidR="00BC7B26" w:rsidRPr="00F87F9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12D4" w14:textId="77777777" w:rsidR="007452CD" w:rsidRDefault="007452CD" w:rsidP="00722D1A">
      <w:pPr>
        <w:spacing w:after="0" w:line="240" w:lineRule="auto"/>
      </w:pPr>
      <w:r>
        <w:separator/>
      </w:r>
    </w:p>
  </w:endnote>
  <w:endnote w:type="continuationSeparator" w:id="0">
    <w:p w14:paraId="7A207D21" w14:textId="77777777" w:rsidR="007452CD" w:rsidRDefault="007452CD" w:rsidP="0072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D817" w14:textId="0C6DF879" w:rsidR="00722D1A" w:rsidRPr="005F682C" w:rsidRDefault="00722D1A" w:rsidP="00722D1A">
    <w:pPr>
      <w:tabs>
        <w:tab w:val="center" w:pos="4513"/>
        <w:tab w:val="right" w:pos="9026"/>
      </w:tabs>
      <w:spacing w:after="0" w:line="240" w:lineRule="auto"/>
      <w:jc w:val="center"/>
      <w:rPr>
        <w:rFonts w:ascii="Gill Sans Nova Light" w:eastAsia="Times New Roman" w:hAnsi="Gill Sans Nova Light" w:cs="Times New Roman"/>
        <w:b/>
        <w:color w:val="0033A0"/>
        <w:sz w:val="18"/>
        <w:szCs w:val="18"/>
      </w:rPr>
    </w:pPr>
    <w:r w:rsidRPr="005F682C">
      <w:rPr>
        <w:rFonts w:ascii="Gill Sans Nova Light" w:eastAsia="Times New Roman" w:hAnsi="Gill Sans Nova Light" w:cs="Times New Roman"/>
        <w:b/>
        <w:color w:val="0033A0"/>
        <w:sz w:val="18"/>
        <w:szCs w:val="18"/>
      </w:rPr>
      <w:t>Mission OIM au Togo :</w:t>
    </w:r>
  </w:p>
  <w:p w14:paraId="168C9930" w14:textId="77777777" w:rsidR="00722D1A" w:rsidRPr="005F682C" w:rsidRDefault="00722D1A" w:rsidP="00722D1A">
    <w:pPr>
      <w:pStyle w:val="Pieddepage"/>
      <w:jc w:val="center"/>
      <w:rPr>
        <w:rFonts w:ascii="Gill Sans Nova Light" w:hAnsi="Gill Sans Nova Light"/>
        <w:bCs/>
        <w:color w:val="0033A0"/>
      </w:rPr>
    </w:pPr>
    <w:r w:rsidRPr="005F682C">
      <w:rPr>
        <w:rFonts w:ascii="Gill Sans Nova Light" w:eastAsia="Times New Roman" w:hAnsi="Gill Sans Nova Light" w:cs="Times New Roman"/>
        <w:bCs/>
        <w:color w:val="0033A0"/>
        <w:sz w:val="18"/>
        <w:szCs w:val="18"/>
      </w:rPr>
      <w:t xml:space="preserve">Téléphone : +228 22 60 07 62 • E-mail : </w:t>
    </w:r>
    <w:hyperlink r:id="rId1" w:history="1">
      <w:r w:rsidRPr="005F682C">
        <w:rPr>
          <w:rFonts w:ascii="Gill Sans Nova Light" w:eastAsia="Times New Roman" w:hAnsi="Gill Sans Nova Light" w:cs="Times New Roman"/>
          <w:bCs/>
          <w:color w:val="0033A0"/>
          <w:sz w:val="18"/>
          <w:szCs w:val="18"/>
          <w:u w:val="single"/>
        </w:rPr>
        <w:t>iomlome@iom.int</w:t>
      </w:r>
    </w:hyperlink>
    <w:r w:rsidRPr="005F682C">
      <w:rPr>
        <w:rFonts w:ascii="Gill Sans Nova Light" w:eastAsia="Times New Roman" w:hAnsi="Gill Sans Nova Light" w:cs="Times New Roman"/>
        <w:bCs/>
        <w:color w:val="0033A0"/>
        <w:sz w:val="18"/>
        <w:szCs w:val="18"/>
      </w:rPr>
      <w:t xml:space="preserve"> • Site web : </w:t>
    </w:r>
    <w:hyperlink r:id="rId2" w:history="1">
      <w:r w:rsidRPr="005F682C">
        <w:rPr>
          <w:rStyle w:val="Lienhypertexte"/>
          <w:rFonts w:ascii="Gill Sans Nova Light" w:eastAsia="Times New Roman" w:hAnsi="Gill Sans Nova Light" w:cs="Times New Roman"/>
          <w:bCs/>
          <w:color w:val="0033A0"/>
          <w:sz w:val="18"/>
          <w:szCs w:val="18"/>
        </w:rPr>
        <w:t>www.iom.int</w:t>
      </w:r>
    </w:hyperlink>
    <w:r>
      <w:rPr>
        <w:rFonts w:ascii="Gill Sans Nova Light" w:eastAsia="Times New Roman" w:hAnsi="Gill Sans Nova Light" w:cs="Times New Roman"/>
        <w:bCs/>
        <w:color w:val="0033A0"/>
        <w:sz w:val="18"/>
        <w:szCs w:val="18"/>
      </w:rPr>
      <w:t> ;</w:t>
    </w:r>
    <w:r w:rsidRPr="008633DD">
      <w:t xml:space="preserve"> </w:t>
    </w:r>
    <w:r w:rsidRPr="008633DD">
      <w:rPr>
        <w:rFonts w:ascii="Gill Sans Nova Light" w:eastAsia="Times New Roman" w:hAnsi="Gill Sans Nova Light" w:cs="Times New Roman"/>
        <w:bCs/>
        <w:color w:val="0033A0"/>
        <w:sz w:val="18"/>
        <w:szCs w:val="18"/>
      </w:rPr>
      <w:t>https://www.facebook.com/OIMTogo.</w:t>
    </w:r>
  </w:p>
  <w:p w14:paraId="2ADD8E12" w14:textId="77777777" w:rsidR="00722D1A" w:rsidRDefault="00722D1A" w:rsidP="00722D1A">
    <w:pPr>
      <w:pStyle w:val="Pieddepage"/>
    </w:pPr>
  </w:p>
  <w:p w14:paraId="5CCB638F" w14:textId="77777777" w:rsidR="00722D1A" w:rsidRDefault="00722D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E2F0" w14:textId="77777777" w:rsidR="007452CD" w:rsidRDefault="007452CD" w:rsidP="00722D1A">
      <w:pPr>
        <w:spacing w:after="0" w:line="240" w:lineRule="auto"/>
      </w:pPr>
      <w:r>
        <w:separator/>
      </w:r>
    </w:p>
  </w:footnote>
  <w:footnote w:type="continuationSeparator" w:id="0">
    <w:p w14:paraId="49B92242" w14:textId="77777777" w:rsidR="007452CD" w:rsidRDefault="007452CD" w:rsidP="0072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0039A6"/>
        <w:insideH w:val="single" w:sz="4" w:space="0" w:color="auto"/>
      </w:tblBorders>
      <w:tblLook w:val="00A0" w:firstRow="1" w:lastRow="0" w:firstColumn="1" w:lastColumn="0" w:noHBand="0" w:noVBand="0"/>
    </w:tblPr>
    <w:tblGrid>
      <w:gridCol w:w="4530"/>
      <w:gridCol w:w="4530"/>
    </w:tblGrid>
    <w:tr w:rsidR="00722D1A" w:rsidRPr="00B56D45" w14:paraId="30F08245" w14:textId="77777777" w:rsidTr="001901C1">
      <w:trPr>
        <w:trHeight w:val="1134"/>
      </w:trPr>
      <w:tc>
        <w:tcPr>
          <w:tcW w:w="4530" w:type="dxa"/>
          <w:tcBorders>
            <w:bottom w:val="single" w:sz="8" w:space="0" w:color="0039A6"/>
          </w:tcBorders>
          <w:vAlign w:val="center"/>
        </w:tcPr>
        <w:p w14:paraId="737C4098" w14:textId="77777777" w:rsidR="00722D1A" w:rsidRPr="00B56D45" w:rsidRDefault="00722D1A" w:rsidP="00722D1A">
          <w:pPr>
            <w:tabs>
              <w:tab w:val="center" w:pos="4513"/>
              <w:tab w:val="right" w:pos="9026"/>
            </w:tabs>
            <w:spacing w:after="0" w:line="240" w:lineRule="auto"/>
            <w:rPr>
              <w:rFonts w:ascii="Calibri" w:eastAsia="Times New Roman" w:hAnsi="Calibri" w:cs="Times New Roman"/>
              <w:sz w:val="18"/>
              <w:szCs w:val="18"/>
              <w:lang w:val="fr-CH"/>
            </w:rPr>
          </w:pPr>
          <w:bookmarkStart w:id="1" w:name="_Hlk81378717"/>
          <w:r w:rsidRPr="00B56D45">
            <w:rPr>
              <w:rFonts w:ascii="Segoe UI" w:eastAsia="Times New Roman" w:hAnsi="Segoe UI" w:cs="Segoe UI"/>
              <w:noProof/>
              <w:color w:val="444444"/>
              <w:lang w:val="fr-CH"/>
            </w:rPr>
            <w:drawing>
              <wp:inline distT="0" distB="0" distL="0" distR="0" wp14:anchorId="06C374CB" wp14:editId="136439C9">
                <wp:extent cx="2004060" cy="6705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670560"/>
                        </a:xfrm>
                        <a:prstGeom prst="rect">
                          <a:avLst/>
                        </a:prstGeom>
                        <a:noFill/>
                        <a:ln>
                          <a:noFill/>
                        </a:ln>
                      </pic:spPr>
                    </pic:pic>
                  </a:graphicData>
                </a:graphic>
              </wp:inline>
            </w:drawing>
          </w:r>
          <w:bookmarkEnd w:id="1"/>
        </w:p>
      </w:tc>
      <w:tc>
        <w:tcPr>
          <w:tcW w:w="4530" w:type="dxa"/>
          <w:tcBorders>
            <w:bottom w:val="single" w:sz="8" w:space="0" w:color="0039A6"/>
          </w:tcBorders>
          <w:vAlign w:val="center"/>
        </w:tcPr>
        <w:p w14:paraId="00C70015" w14:textId="77777777" w:rsidR="00722D1A" w:rsidRPr="005F682C" w:rsidRDefault="00722D1A" w:rsidP="00722D1A">
          <w:pPr>
            <w:spacing w:after="0" w:line="240" w:lineRule="auto"/>
            <w:rPr>
              <w:rFonts w:ascii="Gill Sans Nova Light" w:eastAsia="Times New Roman" w:hAnsi="Gill Sans Nova Light" w:cs="Times New Roman"/>
              <w:b/>
              <w:bCs/>
              <w:color w:val="0033A0"/>
              <w:sz w:val="20"/>
              <w:szCs w:val="20"/>
              <w:lang w:val="fr-CH"/>
            </w:rPr>
          </w:pPr>
        </w:p>
        <w:p w14:paraId="6D5AD8A7" w14:textId="77777777" w:rsidR="00722D1A" w:rsidRPr="005F682C" w:rsidRDefault="00722D1A" w:rsidP="00722D1A">
          <w:pPr>
            <w:spacing w:after="0" w:line="240" w:lineRule="auto"/>
            <w:jc w:val="right"/>
            <w:rPr>
              <w:rFonts w:ascii="Gill Sans Nova Light" w:eastAsia="Times New Roman" w:hAnsi="Gill Sans Nova Light" w:cs="Times New Roman"/>
              <w:b/>
              <w:bCs/>
              <w:color w:val="0033A0"/>
              <w:sz w:val="18"/>
              <w:szCs w:val="18"/>
              <w:lang w:val="fr-CH"/>
            </w:rPr>
          </w:pPr>
          <w:r w:rsidRPr="005F682C">
            <w:rPr>
              <w:rFonts w:ascii="Gill Sans Nova Light" w:eastAsia="Times New Roman" w:hAnsi="Gill Sans Nova Light" w:cs="Times New Roman"/>
              <w:b/>
              <w:bCs/>
              <w:color w:val="0033A0"/>
              <w:sz w:val="18"/>
              <w:szCs w:val="18"/>
              <w:lang w:val="fr-CH"/>
            </w:rPr>
            <w:t xml:space="preserve">      468, angle rue </w:t>
          </w:r>
          <w:proofErr w:type="spellStart"/>
          <w:r w:rsidRPr="005F682C">
            <w:rPr>
              <w:rFonts w:ascii="Gill Sans Nova Light" w:eastAsia="Times New Roman" w:hAnsi="Gill Sans Nova Light" w:cs="Times New Roman"/>
              <w:b/>
              <w:bCs/>
              <w:color w:val="0033A0"/>
              <w:sz w:val="18"/>
              <w:szCs w:val="18"/>
              <w:lang w:val="fr-CH"/>
            </w:rPr>
            <w:t>Akepe</w:t>
          </w:r>
          <w:proofErr w:type="spellEnd"/>
          <w:r w:rsidRPr="005F682C">
            <w:rPr>
              <w:rFonts w:ascii="Gill Sans Nova Light" w:eastAsia="Times New Roman" w:hAnsi="Gill Sans Nova Light" w:cs="Times New Roman"/>
              <w:b/>
              <w:bCs/>
              <w:color w:val="0033A0"/>
              <w:sz w:val="18"/>
              <w:szCs w:val="18"/>
              <w:lang w:val="fr-CH"/>
            </w:rPr>
            <w:t xml:space="preserve"> </w:t>
          </w:r>
        </w:p>
        <w:p w14:paraId="51367342" w14:textId="77777777" w:rsidR="00722D1A" w:rsidRPr="005F682C" w:rsidRDefault="00722D1A" w:rsidP="00722D1A">
          <w:pPr>
            <w:spacing w:after="0" w:line="240" w:lineRule="auto"/>
            <w:jc w:val="right"/>
            <w:rPr>
              <w:rFonts w:ascii="Gill Sans Nova Light" w:eastAsia="Times New Roman" w:hAnsi="Gill Sans Nova Light" w:cs="Times New Roman"/>
              <w:b/>
              <w:bCs/>
              <w:color w:val="0033A0"/>
              <w:sz w:val="20"/>
              <w:szCs w:val="20"/>
              <w:lang w:val="fr-CH"/>
            </w:rPr>
          </w:pPr>
          <w:r w:rsidRPr="005F682C">
            <w:rPr>
              <w:rFonts w:ascii="Gill Sans Nova Light" w:eastAsia="Times New Roman" w:hAnsi="Gill Sans Nova Light" w:cs="Times New Roman"/>
              <w:b/>
              <w:bCs/>
              <w:color w:val="0033A0"/>
              <w:sz w:val="18"/>
              <w:szCs w:val="18"/>
              <w:lang w:val="fr-CH"/>
            </w:rPr>
            <w:t xml:space="preserve">               </w:t>
          </w:r>
          <w:proofErr w:type="spellStart"/>
          <w:r w:rsidRPr="005F682C">
            <w:rPr>
              <w:rFonts w:ascii="Gill Sans Nova Light" w:eastAsia="Times New Roman" w:hAnsi="Gill Sans Nova Light" w:cs="Times New Roman"/>
              <w:b/>
              <w:bCs/>
              <w:color w:val="0033A0"/>
              <w:sz w:val="18"/>
              <w:szCs w:val="18"/>
              <w:lang w:val="fr-CH"/>
            </w:rPr>
            <w:t>Tokoin</w:t>
          </w:r>
          <w:proofErr w:type="spellEnd"/>
          <w:r w:rsidRPr="005F682C">
            <w:rPr>
              <w:rFonts w:ascii="Gill Sans Nova Light" w:eastAsia="Times New Roman" w:hAnsi="Gill Sans Nova Light" w:cs="Times New Roman"/>
              <w:b/>
              <w:bCs/>
              <w:color w:val="0033A0"/>
              <w:sz w:val="18"/>
              <w:szCs w:val="18"/>
              <w:lang w:val="fr-CH"/>
            </w:rPr>
            <w:t xml:space="preserve"> </w:t>
          </w:r>
          <w:proofErr w:type="spellStart"/>
          <w:r w:rsidRPr="005F682C">
            <w:rPr>
              <w:rFonts w:ascii="Gill Sans Nova Light" w:eastAsia="Times New Roman" w:hAnsi="Gill Sans Nova Light" w:cs="Times New Roman"/>
              <w:b/>
              <w:bCs/>
              <w:color w:val="0033A0"/>
              <w:sz w:val="18"/>
              <w:szCs w:val="18"/>
              <w:lang w:val="fr-CH"/>
            </w:rPr>
            <w:t>Tamé</w:t>
          </w:r>
          <w:proofErr w:type="spellEnd"/>
          <w:r w:rsidRPr="005F682C">
            <w:rPr>
              <w:rFonts w:ascii="Gill Sans Nova Light" w:eastAsia="Times New Roman" w:hAnsi="Gill Sans Nova Light" w:cs="Times New Roman"/>
              <w:b/>
              <w:bCs/>
              <w:color w:val="0033A0"/>
              <w:sz w:val="18"/>
              <w:szCs w:val="18"/>
              <w:lang w:val="fr-CH"/>
            </w:rPr>
            <w:t xml:space="preserve"> (</w:t>
          </w:r>
          <w:proofErr w:type="spellStart"/>
          <w:proofErr w:type="gramStart"/>
          <w:r w:rsidRPr="005F682C">
            <w:rPr>
              <w:rFonts w:ascii="Gill Sans Nova Light" w:eastAsia="Times New Roman" w:hAnsi="Gill Sans Nova Light" w:cs="Times New Roman"/>
              <w:b/>
              <w:bCs/>
              <w:color w:val="0033A0"/>
              <w:sz w:val="18"/>
              <w:szCs w:val="18"/>
              <w:lang w:val="fr-CH"/>
            </w:rPr>
            <w:t>Forever</w:t>
          </w:r>
          <w:proofErr w:type="spellEnd"/>
          <w:r w:rsidRPr="005F682C">
            <w:rPr>
              <w:rFonts w:ascii="Gill Sans Nova Light" w:eastAsia="Times New Roman" w:hAnsi="Gill Sans Nova Light" w:cs="Times New Roman"/>
              <w:b/>
              <w:bCs/>
              <w:color w:val="0033A0"/>
              <w:sz w:val="18"/>
              <w:szCs w:val="18"/>
              <w:lang w:val="fr-CH"/>
            </w:rPr>
            <w:t xml:space="preserve">)   </w:t>
          </w:r>
          <w:proofErr w:type="gramEnd"/>
          <w:r w:rsidRPr="005F682C">
            <w:rPr>
              <w:rFonts w:ascii="Gill Sans Nova Light" w:eastAsia="Times New Roman" w:hAnsi="Gill Sans Nova Light" w:cs="Times New Roman"/>
              <w:b/>
              <w:bCs/>
              <w:color w:val="0033A0"/>
              <w:sz w:val="18"/>
              <w:szCs w:val="18"/>
              <w:lang w:val="fr-CH"/>
            </w:rPr>
            <w:t xml:space="preserve">                                                                         Lomé, Togo</w:t>
          </w:r>
        </w:p>
      </w:tc>
    </w:tr>
  </w:tbl>
  <w:p w14:paraId="05335A82" w14:textId="312B9470" w:rsidR="00722D1A" w:rsidRDefault="00722D1A" w:rsidP="00722D1A">
    <w:pPr>
      <w:pStyle w:val="En-tte"/>
      <w:tabs>
        <w:tab w:val="clear" w:pos="4536"/>
        <w:tab w:val="clear" w:pos="9072"/>
        <w:tab w:val="left" w:pos="712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DD"/>
    <w:rsid w:val="00214915"/>
    <w:rsid w:val="002F57F7"/>
    <w:rsid w:val="003A7309"/>
    <w:rsid w:val="00722D1A"/>
    <w:rsid w:val="00735A88"/>
    <w:rsid w:val="007452CD"/>
    <w:rsid w:val="008D77F9"/>
    <w:rsid w:val="00B8194B"/>
    <w:rsid w:val="00BC7B26"/>
    <w:rsid w:val="00C5085A"/>
    <w:rsid w:val="00EE5BDD"/>
    <w:rsid w:val="00F87F92"/>
  </w:rsids>
  <m:mathPr>
    <m:mathFont m:val="Cambria Math"/>
    <m:brkBin m:val="before"/>
    <m:brkBinSub m:val="--"/>
    <m:smallFrac m:val="0"/>
    <m:dispDef/>
    <m:lMargin m:val="0"/>
    <m:rMargin m:val="0"/>
    <m:defJc m:val="centerGroup"/>
    <m:wrapIndent m:val="1440"/>
    <m:intLim m:val="subSup"/>
    <m:naryLim m:val="undOvr"/>
  </m:mathPr>
  <w:themeFontLang w:val="fr-T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B2A6"/>
  <w15:chartTrackingRefBased/>
  <w15:docId w15:val="{CE0D3827-4F60-4090-BF69-39066F58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T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D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5BDD"/>
    <w:rPr>
      <w:color w:val="0563C1" w:themeColor="hyperlink"/>
      <w:u w:val="single"/>
    </w:rPr>
  </w:style>
  <w:style w:type="paragraph" w:styleId="En-tte">
    <w:name w:val="header"/>
    <w:basedOn w:val="Normal"/>
    <w:link w:val="En-tteCar"/>
    <w:uiPriority w:val="99"/>
    <w:unhideWhenUsed/>
    <w:rsid w:val="00722D1A"/>
    <w:pPr>
      <w:tabs>
        <w:tab w:val="center" w:pos="4536"/>
        <w:tab w:val="right" w:pos="9072"/>
      </w:tabs>
      <w:spacing w:after="0" w:line="240" w:lineRule="auto"/>
    </w:pPr>
  </w:style>
  <w:style w:type="character" w:customStyle="1" w:styleId="En-tteCar">
    <w:name w:val="En-tête Car"/>
    <w:basedOn w:val="Policepardfaut"/>
    <w:link w:val="En-tte"/>
    <w:uiPriority w:val="99"/>
    <w:rsid w:val="00722D1A"/>
    <w:rPr>
      <w:lang w:val="fr-FR"/>
    </w:rPr>
  </w:style>
  <w:style w:type="paragraph" w:styleId="Pieddepage">
    <w:name w:val="footer"/>
    <w:basedOn w:val="Normal"/>
    <w:link w:val="PieddepageCar"/>
    <w:uiPriority w:val="99"/>
    <w:unhideWhenUsed/>
    <w:rsid w:val="00722D1A"/>
    <w:pPr>
      <w:tabs>
        <w:tab w:val="center" w:pos="4536"/>
        <w:tab w:val="right" w:pos="9072"/>
      </w:tabs>
      <w:spacing w:after="0" w:line="240" w:lineRule="auto"/>
    </w:pPr>
  </w:style>
  <w:style w:type="character" w:customStyle="1" w:styleId="PieddepageCar">
    <w:name w:val="Pied de page Car"/>
    <w:basedOn w:val="Policepardfaut"/>
    <w:link w:val="Pieddepage"/>
    <w:rsid w:val="00722D1A"/>
    <w:rPr>
      <w:lang w:val="fr-FR"/>
    </w:rPr>
  </w:style>
  <w:style w:type="paragraph" w:styleId="Rvision">
    <w:name w:val="Revision"/>
    <w:hidden/>
    <w:uiPriority w:val="99"/>
    <w:semiHidden/>
    <w:rsid w:val="008D77F9"/>
    <w:pPr>
      <w:spacing w:after="0" w:line="240" w:lineRule="auto"/>
    </w:pPr>
    <w:rPr>
      <w:lang w:val="fr-FR"/>
    </w:rPr>
  </w:style>
  <w:style w:type="character" w:styleId="Marquedecommentaire">
    <w:name w:val="annotation reference"/>
    <w:basedOn w:val="Policepardfaut"/>
    <w:uiPriority w:val="99"/>
    <w:semiHidden/>
    <w:unhideWhenUsed/>
    <w:rsid w:val="008D77F9"/>
    <w:rPr>
      <w:sz w:val="16"/>
      <w:szCs w:val="16"/>
    </w:rPr>
  </w:style>
  <w:style w:type="paragraph" w:styleId="Commentaire">
    <w:name w:val="annotation text"/>
    <w:basedOn w:val="Normal"/>
    <w:link w:val="CommentaireCar"/>
    <w:uiPriority w:val="99"/>
    <w:unhideWhenUsed/>
    <w:rsid w:val="008D77F9"/>
    <w:pPr>
      <w:spacing w:line="240" w:lineRule="auto"/>
    </w:pPr>
    <w:rPr>
      <w:sz w:val="20"/>
      <w:szCs w:val="20"/>
    </w:rPr>
  </w:style>
  <w:style w:type="character" w:customStyle="1" w:styleId="CommentaireCar">
    <w:name w:val="Commentaire Car"/>
    <w:basedOn w:val="Policepardfaut"/>
    <w:link w:val="Commentaire"/>
    <w:uiPriority w:val="99"/>
    <w:rsid w:val="008D77F9"/>
    <w:rPr>
      <w:sz w:val="20"/>
      <w:szCs w:val="20"/>
      <w:lang w:val="fr-FR"/>
    </w:rPr>
  </w:style>
  <w:style w:type="paragraph" w:styleId="Objetducommentaire">
    <w:name w:val="annotation subject"/>
    <w:basedOn w:val="Commentaire"/>
    <w:next w:val="Commentaire"/>
    <w:link w:val="ObjetducommentaireCar"/>
    <w:uiPriority w:val="99"/>
    <w:semiHidden/>
    <w:unhideWhenUsed/>
    <w:rsid w:val="008D77F9"/>
    <w:rPr>
      <w:b/>
      <w:bCs/>
    </w:rPr>
  </w:style>
  <w:style w:type="character" w:customStyle="1" w:styleId="ObjetducommentaireCar">
    <w:name w:val="Objet du commentaire Car"/>
    <w:basedOn w:val="CommentaireCar"/>
    <w:link w:val="Objetducommentaire"/>
    <w:uiPriority w:val="99"/>
    <w:semiHidden/>
    <w:rsid w:val="008D77F9"/>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anga@iom.i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om.int" TargetMode="External"/><Relationship Id="rId1" Type="http://schemas.openxmlformats.org/officeDocument/2006/relationships/hyperlink" Target="mailto:iomlome@iom.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OURO-DJERI Abdul-Manaph</dc:creator>
  <cp:keywords/>
  <dc:description/>
  <cp:lastModifiedBy>OURO-DJERI Abdul-Manaph</cp:lastModifiedBy>
  <cp:revision>2</cp:revision>
  <dcterms:created xsi:type="dcterms:W3CDTF">2022-06-27T16:31:00Z</dcterms:created>
  <dcterms:modified xsi:type="dcterms:W3CDTF">2022-06-27T16:31:00Z</dcterms:modified>
</cp:coreProperties>
</file>